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714D5" w:rsidRPr="00763485" w:rsidRDefault="005714D5" w:rsidP="005714D5">
      <w:pPr>
        <w:keepNext/>
        <w:suppressAutoHyphens w:val="0"/>
        <w:jc w:val="center"/>
        <w:outlineLvl w:val="7"/>
        <w:rPr>
          <w:rFonts w:ascii="Arial" w:hAnsi="Arial" w:cs="Arial"/>
          <w:b/>
          <w:caps/>
          <w:sz w:val="32"/>
          <w:szCs w:val="28"/>
          <w:lang w:eastAsia="cs-CZ"/>
        </w:rPr>
      </w:pPr>
      <w:r w:rsidRPr="00763485">
        <w:rPr>
          <w:rFonts w:ascii="Arial" w:hAnsi="Arial" w:cs="Arial"/>
          <w:b/>
          <w:caps/>
          <w:sz w:val="32"/>
          <w:szCs w:val="28"/>
          <w:lang w:eastAsia="cs-CZ"/>
        </w:rPr>
        <w:t>Smlouva o dílo</w:t>
      </w:r>
    </w:p>
    <w:p w:rsidR="005714D5" w:rsidRPr="005714D5" w:rsidRDefault="005714D5" w:rsidP="005714D5">
      <w:pPr>
        <w:suppressAutoHyphens w:val="0"/>
        <w:jc w:val="center"/>
        <w:rPr>
          <w:lang w:eastAsia="cs-CZ"/>
        </w:rPr>
      </w:pPr>
    </w:p>
    <w:p w:rsidR="005714D5" w:rsidRDefault="00763485" w:rsidP="005714D5">
      <w:pPr>
        <w:tabs>
          <w:tab w:val="left" w:pos="-426"/>
          <w:tab w:val="left" w:pos="426"/>
          <w:tab w:val="left" w:pos="567"/>
        </w:tabs>
        <w:suppressAutoHyphens w:val="0"/>
        <w:jc w:val="center"/>
        <w:outlineLvl w:val="0"/>
        <w:rPr>
          <w:rFonts w:ascii="Arial" w:hAnsi="Arial" w:cs="Arial"/>
          <w:bCs/>
          <w:sz w:val="22"/>
          <w:lang w:eastAsia="cs-CZ"/>
        </w:rPr>
      </w:pPr>
      <w:r w:rsidRPr="00763485">
        <w:rPr>
          <w:rFonts w:ascii="Arial" w:hAnsi="Arial" w:cs="Arial"/>
          <w:bCs/>
          <w:sz w:val="22"/>
          <w:lang w:eastAsia="cs-CZ"/>
        </w:rPr>
        <w:t>u</w:t>
      </w:r>
      <w:r w:rsidR="005714D5" w:rsidRPr="00763485">
        <w:rPr>
          <w:rFonts w:ascii="Arial" w:hAnsi="Arial" w:cs="Arial"/>
          <w:bCs/>
          <w:sz w:val="22"/>
          <w:lang w:eastAsia="cs-CZ"/>
        </w:rPr>
        <w:t>zavřená podle § 2586 a následujících zákona č. 89/2012 Sb., občanský zákoník (dále jen „občanský zákoník“)</w:t>
      </w:r>
    </w:p>
    <w:p w:rsidR="00233A2E" w:rsidRPr="00763485" w:rsidRDefault="00233A2E" w:rsidP="005714D5">
      <w:pPr>
        <w:tabs>
          <w:tab w:val="left" w:pos="-426"/>
          <w:tab w:val="left" w:pos="426"/>
          <w:tab w:val="left" w:pos="567"/>
        </w:tabs>
        <w:suppressAutoHyphens w:val="0"/>
        <w:jc w:val="center"/>
        <w:outlineLvl w:val="0"/>
        <w:rPr>
          <w:rFonts w:ascii="Arial" w:hAnsi="Arial" w:cs="Arial"/>
          <w:bCs/>
          <w:sz w:val="22"/>
          <w:lang w:eastAsia="cs-CZ"/>
        </w:rPr>
      </w:pPr>
      <w:r>
        <w:rPr>
          <w:rFonts w:ascii="Arial" w:hAnsi="Arial" w:cs="Arial"/>
          <w:bCs/>
          <w:sz w:val="22"/>
          <w:lang w:eastAsia="cs-CZ"/>
        </w:rPr>
        <w:t>______________________________________________________________________________</w:t>
      </w:r>
    </w:p>
    <w:p w:rsidR="00233A2E" w:rsidRDefault="00233A2E"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objednatele:</w:t>
      </w:r>
      <w:r w:rsidR="00763485">
        <w:rPr>
          <w:rFonts w:ascii="Arial" w:hAnsi="Arial" w:cs="Arial"/>
          <w:bCs/>
          <w:sz w:val="20"/>
          <w:szCs w:val="20"/>
          <w:lang w:eastAsia="cs-CZ"/>
        </w:rPr>
        <w:tab/>
      </w:r>
      <w:r w:rsidR="000E3D82" w:rsidRPr="0091685E">
        <w:rPr>
          <w:rFonts w:ascii="Arial" w:hAnsi="Arial" w:cs="Arial"/>
          <w:bCs/>
          <w:sz w:val="20"/>
          <w:szCs w:val="20"/>
          <w:lang w:eastAsia="cs-CZ"/>
        </w:rPr>
        <w:t>………</w:t>
      </w:r>
      <w:r w:rsidR="000E3D82">
        <w:rPr>
          <w:rFonts w:ascii="Arial" w:hAnsi="Arial" w:cs="Arial"/>
          <w:bCs/>
          <w:sz w:val="20"/>
          <w:szCs w:val="20"/>
          <w:lang w:eastAsia="cs-CZ"/>
        </w:rPr>
        <w:t>………………</w:t>
      </w: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16"/>
          <w:szCs w:val="16"/>
          <w:lang w:eastAsia="cs-CZ"/>
        </w:rPr>
      </w:pPr>
    </w:p>
    <w:p w:rsidR="005714D5" w:rsidRDefault="005714D5" w:rsidP="002D7680">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zhotovitele:</w:t>
      </w:r>
      <w:r w:rsidR="00763485" w:rsidRPr="000E3D82">
        <w:rPr>
          <w:rFonts w:ascii="Arial" w:hAnsi="Arial" w:cs="Arial"/>
          <w:bCs/>
          <w:sz w:val="16"/>
          <w:szCs w:val="20"/>
          <w:lang w:eastAsia="cs-CZ"/>
        </w:rPr>
        <w:tab/>
      </w:r>
      <w:r w:rsidR="000E3D82" w:rsidRPr="000E3D82">
        <w:rPr>
          <w:rFonts w:ascii="Arial" w:hAnsi="Arial" w:cs="Arial"/>
          <w:sz w:val="20"/>
          <w:highlight w:val="yellow"/>
        </w:rPr>
        <w:t>………………………</w:t>
      </w:r>
    </w:p>
    <w:p w:rsidR="002D7680" w:rsidRDefault="002D7680" w:rsidP="002D7680">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p>
    <w:p w:rsidR="005E4256" w:rsidRPr="005714D5" w:rsidRDefault="005E4256"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651C9F" w:rsidP="00651C9F">
      <w:pPr>
        <w:tabs>
          <w:tab w:val="left" w:pos="1843"/>
        </w:tabs>
        <w:suppressAutoHyphens w:val="0"/>
        <w:jc w:val="center"/>
        <w:rPr>
          <w:rFonts w:ascii="Arial" w:hAnsi="Arial" w:cs="Arial"/>
          <w:b/>
          <w:sz w:val="20"/>
          <w:szCs w:val="20"/>
          <w:lang w:eastAsia="cs-CZ"/>
        </w:rPr>
      </w:pPr>
      <w:r>
        <w:rPr>
          <w:rFonts w:ascii="Arial" w:hAnsi="Arial" w:cs="Arial"/>
          <w:b/>
          <w:sz w:val="20"/>
          <w:szCs w:val="20"/>
          <w:lang w:eastAsia="cs-CZ"/>
        </w:rPr>
        <w:t>Článek I.</w:t>
      </w:r>
    </w:p>
    <w:p w:rsidR="005714D5" w:rsidRPr="005714D5" w:rsidRDefault="005714D5" w:rsidP="00651C9F">
      <w:pPr>
        <w:tabs>
          <w:tab w:val="left" w:pos="1843"/>
        </w:tabs>
        <w:suppressAutoHyphens w:val="0"/>
        <w:jc w:val="center"/>
        <w:rPr>
          <w:rFonts w:ascii="Arial" w:hAnsi="Arial" w:cs="Arial"/>
          <w:b/>
          <w:sz w:val="20"/>
          <w:szCs w:val="20"/>
          <w:lang w:eastAsia="cs-CZ"/>
        </w:rPr>
      </w:pPr>
      <w:r w:rsidRPr="005714D5">
        <w:rPr>
          <w:rFonts w:ascii="Arial" w:hAnsi="Arial" w:cs="Arial"/>
          <w:b/>
          <w:sz w:val="20"/>
          <w:szCs w:val="20"/>
          <w:lang w:eastAsia="cs-CZ"/>
        </w:rPr>
        <w:t>Smluvní strany</w:t>
      </w:r>
    </w:p>
    <w:p w:rsidR="005714D5" w:rsidRPr="005714D5" w:rsidRDefault="005714D5" w:rsidP="00651C9F">
      <w:pPr>
        <w:suppressAutoHyphens w:val="0"/>
        <w:jc w:val="both"/>
        <w:rPr>
          <w:rFonts w:ascii="Arial" w:hAnsi="Arial" w:cs="Arial"/>
          <w:b/>
          <w:sz w:val="20"/>
          <w:szCs w:val="20"/>
          <w:lang w:eastAsia="cs-CZ"/>
        </w:rPr>
      </w:pPr>
    </w:p>
    <w:p w:rsidR="00763485" w:rsidRPr="009527B8" w:rsidRDefault="00763485" w:rsidP="00763485">
      <w:pPr>
        <w:rPr>
          <w:rFonts w:ascii="Arial" w:hAnsi="Arial" w:cs="Arial"/>
          <w:b/>
          <w:sz w:val="20"/>
        </w:rPr>
      </w:pPr>
      <w:r w:rsidRPr="009527B8">
        <w:rPr>
          <w:rFonts w:ascii="Arial" w:hAnsi="Arial" w:cs="Arial"/>
          <w:b/>
          <w:sz w:val="20"/>
        </w:rPr>
        <w:t>Město Třeboň</w:t>
      </w:r>
    </w:p>
    <w:p w:rsidR="00763485" w:rsidRPr="009527B8" w:rsidRDefault="00763485" w:rsidP="00763485">
      <w:pPr>
        <w:rPr>
          <w:rFonts w:ascii="Arial" w:hAnsi="Arial" w:cs="Arial"/>
          <w:sz w:val="20"/>
        </w:rPr>
      </w:pPr>
      <w:r>
        <w:rPr>
          <w:rFonts w:ascii="Arial" w:hAnsi="Arial" w:cs="Arial"/>
          <w:sz w:val="20"/>
        </w:rPr>
        <w:t>zastoupené:</w:t>
      </w:r>
      <w:r w:rsidRPr="009527B8">
        <w:rPr>
          <w:rFonts w:ascii="Arial" w:hAnsi="Arial" w:cs="Arial"/>
          <w:sz w:val="20"/>
        </w:rPr>
        <w:tab/>
        <w:t xml:space="preserve">            </w:t>
      </w:r>
      <w:r w:rsidRPr="009527B8">
        <w:rPr>
          <w:rFonts w:ascii="Arial" w:hAnsi="Arial" w:cs="Arial"/>
          <w:sz w:val="20"/>
        </w:rPr>
        <w:tab/>
        <w:t>PaedDr. Janem Váňou, starostou města</w:t>
      </w:r>
    </w:p>
    <w:p w:rsidR="00763485" w:rsidRPr="009527B8" w:rsidRDefault="00763485" w:rsidP="00763485">
      <w:pPr>
        <w:rPr>
          <w:rFonts w:ascii="Arial" w:hAnsi="Arial" w:cs="Arial"/>
          <w:sz w:val="20"/>
        </w:rPr>
      </w:pPr>
      <w:r w:rsidRPr="009527B8">
        <w:rPr>
          <w:rFonts w:ascii="Arial" w:hAnsi="Arial" w:cs="Arial"/>
          <w:sz w:val="20"/>
        </w:rPr>
        <w:t>sídlo:</w:t>
      </w:r>
      <w:r w:rsidRPr="009527B8">
        <w:rPr>
          <w:rFonts w:ascii="Arial" w:hAnsi="Arial" w:cs="Arial"/>
          <w:sz w:val="20"/>
        </w:rPr>
        <w:tab/>
      </w:r>
      <w:r w:rsidRPr="009527B8">
        <w:rPr>
          <w:rFonts w:ascii="Arial" w:hAnsi="Arial" w:cs="Arial"/>
          <w:sz w:val="20"/>
        </w:rPr>
        <w:tab/>
      </w:r>
      <w:r w:rsidRPr="009527B8">
        <w:rPr>
          <w:rFonts w:ascii="Arial" w:hAnsi="Arial" w:cs="Arial"/>
          <w:sz w:val="20"/>
        </w:rPr>
        <w:tab/>
      </w:r>
      <w:r w:rsidRPr="009527B8">
        <w:rPr>
          <w:rFonts w:ascii="Arial" w:hAnsi="Arial" w:cs="Arial"/>
          <w:bCs/>
          <w:sz w:val="20"/>
        </w:rPr>
        <w:t>Palackého nám. 46/II,  379 01 Třeboň</w:t>
      </w:r>
      <w:r w:rsidRPr="009527B8">
        <w:rPr>
          <w:rFonts w:ascii="Arial" w:hAnsi="Arial" w:cs="Arial"/>
          <w:b/>
          <w:bCs/>
          <w:sz w:val="20"/>
        </w:rPr>
        <w:t xml:space="preserve"> </w:t>
      </w:r>
    </w:p>
    <w:p w:rsidR="00763485" w:rsidRPr="009527B8" w:rsidRDefault="00763485" w:rsidP="00763485">
      <w:pPr>
        <w:rPr>
          <w:rFonts w:ascii="Arial" w:hAnsi="Arial" w:cs="Arial"/>
          <w:sz w:val="20"/>
        </w:rPr>
      </w:pPr>
      <w:r w:rsidRPr="009527B8">
        <w:rPr>
          <w:rFonts w:ascii="Arial" w:hAnsi="Arial" w:cs="Arial"/>
          <w:sz w:val="20"/>
        </w:rPr>
        <w:t>IČ:</w:t>
      </w:r>
      <w:r w:rsidRPr="009527B8">
        <w:rPr>
          <w:rFonts w:ascii="Arial" w:hAnsi="Arial" w:cs="Arial"/>
          <w:sz w:val="20"/>
        </w:rPr>
        <w:tab/>
      </w:r>
      <w:r w:rsidRPr="009527B8">
        <w:rPr>
          <w:rFonts w:ascii="Arial" w:hAnsi="Arial" w:cs="Arial"/>
          <w:sz w:val="20"/>
        </w:rPr>
        <w:tab/>
      </w:r>
      <w:r w:rsidRPr="009527B8">
        <w:rPr>
          <w:rFonts w:ascii="Arial" w:hAnsi="Arial" w:cs="Arial"/>
          <w:sz w:val="20"/>
        </w:rPr>
        <w:tab/>
        <w:t xml:space="preserve">00247618 </w:t>
      </w:r>
    </w:p>
    <w:p w:rsidR="00763485" w:rsidRPr="009527B8" w:rsidRDefault="00763485" w:rsidP="00763485">
      <w:pPr>
        <w:rPr>
          <w:rFonts w:ascii="Arial" w:hAnsi="Arial" w:cs="Arial"/>
          <w:sz w:val="20"/>
        </w:rPr>
      </w:pPr>
      <w:r w:rsidRPr="009527B8">
        <w:rPr>
          <w:rFonts w:ascii="Arial" w:hAnsi="Arial" w:cs="Arial"/>
          <w:sz w:val="20"/>
        </w:rPr>
        <w:t xml:space="preserve">DIČ:                      </w:t>
      </w:r>
      <w:r w:rsidRPr="009527B8">
        <w:rPr>
          <w:rFonts w:ascii="Arial" w:hAnsi="Arial" w:cs="Arial"/>
          <w:sz w:val="20"/>
        </w:rPr>
        <w:tab/>
        <w:t>CZ00247618</w:t>
      </w:r>
    </w:p>
    <w:p w:rsidR="00763485" w:rsidRPr="009527B8" w:rsidRDefault="00763485" w:rsidP="00763485">
      <w:pPr>
        <w:rPr>
          <w:rFonts w:ascii="Arial" w:hAnsi="Arial" w:cs="Arial"/>
          <w:sz w:val="20"/>
        </w:rPr>
      </w:pPr>
      <w:r w:rsidRPr="009527B8">
        <w:rPr>
          <w:rFonts w:ascii="Arial" w:hAnsi="Arial" w:cs="Arial"/>
          <w:sz w:val="20"/>
        </w:rPr>
        <w:t xml:space="preserve">bankovní spojení:    </w:t>
      </w:r>
      <w:r w:rsidRPr="009527B8">
        <w:rPr>
          <w:rFonts w:ascii="Arial" w:hAnsi="Arial" w:cs="Arial"/>
          <w:sz w:val="20"/>
        </w:rPr>
        <w:tab/>
        <w:t xml:space="preserve">Česká spořitelna a.s., č. </w:t>
      </w:r>
      <w:proofErr w:type="spellStart"/>
      <w:r w:rsidRPr="009527B8">
        <w:rPr>
          <w:rFonts w:ascii="Arial" w:hAnsi="Arial" w:cs="Arial"/>
          <w:sz w:val="20"/>
        </w:rPr>
        <w:t>ú.</w:t>
      </w:r>
      <w:proofErr w:type="spellEnd"/>
      <w:r w:rsidRPr="009527B8">
        <w:rPr>
          <w:rFonts w:ascii="Arial" w:hAnsi="Arial" w:cs="Arial"/>
          <w:sz w:val="20"/>
        </w:rPr>
        <w:t>: 27-0603148389/0800</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telefon: </w:t>
      </w:r>
      <w:r>
        <w:rPr>
          <w:rFonts w:ascii="Arial" w:hAnsi="Arial" w:cs="Arial"/>
          <w:sz w:val="20"/>
        </w:rPr>
        <w:tab/>
      </w:r>
      <w:r>
        <w:rPr>
          <w:rFonts w:ascii="Arial" w:hAnsi="Arial" w:cs="Arial"/>
          <w:sz w:val="20"/>
        </w:rPr>
        <w:tab/>
      </w:r>
      <w:r w:rsidR="002D7680">
        <w:rPr>
          <w:rFonts w:ascii="Arial" w:hAnsi="Arial" w:cs="Arial"/>
          <w:sz w:val="20"/>
        </w:rPr>
        <w:t>384 342 115</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e-mail: posta@mesto-trebon.cz </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jako objednatel (dále jen </w:t>
      </w:r>
      <w:r w:rsidRPr="009527B8">
        <w:rPr>
          <w:rFonts w:ascii="Arial" w:hAnsi="Arial" w:cs="Arial"/>
          <w:b/>
          <w:bCs/>
          <w:sz w:val="20"/>
        </w:rPr>
        <w:t>„objednatel</w:t>
      </w:r>
      <w:r w:rsidRPr="009527B8">
        <w:rPr>
          <w:rFonts w:ascii="Arial" w:hAnsi="Arial" w:cs="Arial"/>
          <w:sz w:val="20"/>
        </w:rPr>
        <w:t xml:space="preserve">" nebo obecně jen </w:t>
      </w:r>
      <w:r w:rsidRPr="009527B8">
        <w:rPr>
          <w:rFonts w:ascii="Arial" w:hAnsi="Arial" w:cs="Arial"/>
          <w:b/>
          <w:bCs/>
          <w:sz w:val="20"/>
        </w:rPr>
        <w:t>„smluvní strana“</w:t>
      </w:r>
      <w:r w:rsidRPr="009527B8">
        <w:rPr>
          <w:rFonts w:ascii="Arial" w:hAnsi="Arial" w:cs="Arial"/>
          <w:sz w:val="20"/>
        </w:rPr>
        <w:t>)</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Za objednatele je oprávněn jednat:</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smluvních:</w:t>
      </w:r>
      <w:r>
        <w:rPr>
          <w:rFonts w:ascii="Arial" w:hAnsi="Arial" w:cs="Arial"/>
          <w:bCs/>
          <w:iCs/>
          <w:sz w:val="20"/>
        </w:rPr>
        <w:tab/>
      </w:r>
      <w:r w:rsidRPr="00DB2EB2">
        <w:rPr>
          <w:rFonts w:ascii="Arial" w:hAnsi="Arial" w:cs="Arial"/>
          <w:sz w:val="20"/>
        </w:rPr>
        <w:t>PaedDr. Jan Váňa, starosta,</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technických a převzetí díla:</w:t>
      </w:r>
      <w:r w:rsidRPr="00DB2EB2">
        <w:rPr>
          <w:rFonts w:ascii="Arial" w:hAnsi="Arial" w:cs="Arial"/>
          <w:bCs/>
          <w:iCs/>
          <w:sz w:val="20"/>
        </w:rPr>
        <w:tab/>
      </w:r>
      <w:r w:rsidRPr="00DB2EB2">
        <w:rPr>
          <w:rFonts w:ascii="Arial" w:hAnsi="Arial" w:cs="Arial"/>
          <w:sz w:val="20"/>
        </w:rPr>
        <w:t>Ing. Pavel Hajna, vedoucí ORI, 384 342 143</w:t>
      </w:r>
    </w:p>
    <w:p w:rsidR="00763485" w:rsidRPr="009527B8" w:rsidRDefault="00763485" w:rsidP="00763485">
      <w:pPr>
        <w:tabs>
          <w:tab w:val="left" w:pos="3686"/>
        </w:tabs>
        <w:spacing w:after="120"/>
        <w:ind w:left="3540"/>
        <w:rPr>
          <w:rFonts w:ascii="Arial" w:hAnsi="Arial" w:cs="Arial"/>
          <w:sz w:val="20"/>
        </w:rPr>
      </w:pPr>
      <w:r>
        <w:rPr>
          <w:rFonts w:ascii="Arial" w:hAnsi="Arial" w:cs="Arial"/>
          <w:sz w:val="20"/>
        </w:rPr>
        <w:tab/>
      </w:r>
      <w:r w:rsidRPr="009527B8">
        <w:rPr>
          <w:rFonts w:ascii="Arial" w:hAnsi="Arial" w:cs="Arial"/>
          <w:sz w:val="20"/>
        </w:rPr>
        <w:t xml:space="preserve">Ing. </w:t>
      </w:r>
      <w:r w:rsidR="000E3D82">
        <w:rPr>
          <w:rFonts w:ascii="Arial" w:hAnsi="Arial" w:cs="Arial"/>
          <w:sz w:val="20"/>
        </w:rPr>
        <w:t>Jan Cába</w:t>
      </w:r>
      <w:r w:rsidRPr="009527B8">
        <w:rPr>
          <w:rFonts w:ascii="Arial" w:hAnsi="Arial" w:cs="Arial"/>
          <w:sz w:val="20"/>
        </w:rPr>
        <w:t>, referent ORI, 384 342 14</w:t>
      </w:r>
      <w:r w:rsidR="000E3D82">
        <w:rPr>
          <w:rFonts w:ascii="Arial" w:hAnsi="Arial" w:cs="Arial"/>
          <w:sz w:val="20"/>
        </w:rPr>
        <w:t>5</w:t>
      </w:r>
    </w:p>
    <w:p w:rsidR="00763485" w:rsidRPr="00F65FA6" w:rsidRDefault="00763485" w:rsidP="00763485">
      <w:pPr>
        <w:tabs>
          <w:tab w:val="left" w:pos="-1434"/>
          <w:tab w:val="left" w:pos="-714"/>
          <w:tab w:val="left" w:pos="-426"/>
          <w:tab w:val="left" w:pos="284"/>
          <w:tab w:val="left" w:pos="426"/>
          <w:tab w:val="left" w:pos="567"/>
          <w:tab w:val="left" w:pos="1418"/>
          <w:tab w:val="left" w:pos="2552"/>
        </w:tabs>
        <w:suppressAutoHyphens w:val="0"/>
        <w:spacing w:line="360" w:lineRule="auto"/>
        <w:jc w:val="both"/>
        <w:outlineLvl w:val="0"/>
        <w:rPr>
          <w:rFonts w:ascii="Arial" w:hAnsi="Arial" w:cs="Arial"/>
          <w:sz w:val="20"/>
          <w:szCs w:val="20"/>
          <w:lang w:eastAsia="cs-CZ"/>
        </w:rPr>
      </w:pPr>
      <w:r>
        <w:rPr>
          <w:rFonts w:ascii="Arial" w:hAnsi="Arial" w:cs="Arial"/>
          <w:sz w:val="20"/>
          <w:szCs w:val="20"/>
          <w:lang w:eastAsia="cs-CZ"/>
        </w:rPr>
        <w:t>dále jen „o</w:t>
      </w:r>
      <w:r w:rsidRPr="005714D5">
        <w:rPr>
          <w:rFonts w:ascii="Arial" w:hAnsi="Arial" w:cs="Arial"/>
          <w:sz w:val="20"/>
          <w:szCs w:val="20"/>
          <w:lang w:eastAsia="cs-CZ"/>
        </w:rPr>
        <w:t>bjednatel“ nebo „zadavatel“</w:t>
      </w:r>
      <w:r>
        <w:rPr>
          <w:rFonts w:ascii="Arial" w:hAnsi="Arial" w:cs="Arial"/>
          <w:sz w:val="20"/>
          <w:szCs w:val="20"/>
          <w:lang w:eastAsia="cs-CZ"/>
        </w:rPr>
        <w:t xml:space="preserve"> nebo „příkazce“, </w:t>
      </w:r>
    </w:p>
    <w:p w:rsidR="005714D5" w:rsidRPr="005714D5" w:rsidRDefault="005714D5" w:rsidP="00651C9F">
      <w:pPr>
        <w:numPr>
          <w:ilvl w:val="12"/>
          <w:numId w:val="0"/>
        </w:numPr>
        <w:shd w:val="clear" w:color="auto" w:fill="FFFFFF"/>
        <w:tabs>
          <w:tab w:val="left" w:pos="-1440"/>
          <w:tab w:val="left" w:pos="-720"/>
          <w:tab w:val="left" w:pos="1"/>
          <w:tab w:val="left" w:pos="284"/>
          <w:tab w:val="left" w:pos="432"/>
          <w:tab w:val="left" w:pos="1440"/>
          <w:tab w:val="left" w:pos="2127"/>
          <w:tab w:val="left" w:pos="2160"/>
          <w:tab w:val="left" w:pos="255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jc w:val="both"/>
        <w:rPr>
          <w:rFonts w:ascii="Arial" w:hAnsi="Arial" w:cs="Arial"/>
          <w:bCs/>
          <w:sz w:val="20"/>
          <w:szCs w:val="20"/>
          <w:lang w:eastAsia="cs-CZ"/>
        </w:rPr>
      </w:pPr>
      <w:r w:rsidRPr="005714D5">
        <w:rPr>
          <w:rFonts w:ascii="Arial" w:hAnsi="Arial" w:cs="Arial"/>
          <w:bCs/>
          <w:sz w:val="20"/>
          <w:szCs w:val="20"/>
          <w:lang w:eastAsia="cs-CZ"/>
        </w:rPr>
        <w:t>a</w:t>
      </w:r>
    </w:p>
    <w:p w:rsidR="00CE6CD3" w:rsidRDefault="00CE6CD3" w:rsidP="00763485">
      <w:pPr>
        <w:rPr>
          <w:rFonts w:ascii="Arial" w:hAnsi="Arial" w:cs="Arial"/>
          <w:b/>
          <w:sz w:val="20"/>
        </w:rPr>
      </w:pPr>
    </w:p>
    <w:p w:rsidR="00763485" w:rsidRPr="000E3D82" w:rsidRDefault="000E3D82" w:rsidP="00763485">
      <w:pPr>
        <w:rPr>
          <w:rFonts w:ascii="Arial" w:hAnsi="Arial" w:cs="Arial"/>
          <w:b/>
          <w:sz w:val="16"/>
          <w:szCs w:val="20"/>
        </w:rPr>
      </w:pPr>
      <w:r w:rsidRPr="000E3D82">
        <w:rPr>
          <w:rFonts w:ascii="Arial" w:hAnsi="Arial" w:cs="Arial"/>
          <w:b/>
          <w:sz w:val="20"/>
          <w:highlight w:val="yellow"/>
        </w:rPr>
        <w:t>………………………</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zastoupen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sídlo: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r w:rsidRPr="000E3D82">
        <w:rPr>
          <w:rFonts w:ascii="Arial" w:hAnsi="Arial" w:cs="Arial"/>
          <w:sz w:val="20"/>
          <w:szCs w:val="20"/>
        </w:rPr>
        <w:tab/>
      </w:r>
      <w:r w:rsidRPr="000E3D82">
        <w:rPr>
          <w:rFonts w:ascii="Arial" w:hAnsi="Arial" w:cs="Arial"/>
          <w:sz w:val="20"/>
          <w:szCs w:val="20"/>
        </w:rPr>
        <w:tab/>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IČ: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DIČ: </w:t>
      </w:r>
      <w:r w:rsidRPr="000E3D82">
        <w:rPr>
          <w:rFonts w:ascii="Arial" w:hAnsi="Arial" w:cs="Arial"/>
          <w:sz w:val="20"/>
          <w:szCs w:val="20"/>
        </w:rPr>
        <w:tab/>
      </w:r>
      <w:r w:rsidR="000E3D82" w:rsidRPr="000E3D82">
        <w:rPr>
          <w:rFonts w:ascii="Arial" w:hAnsi="Arial" w:cs="Arial"/>
          <w:sz w:val="20"/>
          <w:szCs w:val="20"/>
          <w:highlight w:val="yellow"/>
        </w:rPr>
        <w:t>………………………</w:t>
      </w:r>
    </w:p>
    <w:p w:rsidR="00763485" w:rsidRPr="00AF1C88" w:rsidRDefault="00763485" w:rsidP="00763485">
      <w:pPr>
        <w:tabs>
          <w:tab w:val="left" w:pos="2127"/>
        </w:tabs>
        <w:jc w:val="both"/>
        <w:rPr>
          <w:rFonts w:ascii="Arial" w:hAnsi="Arial" w:cs="Arial"/>
          <w:sz w:val="20"/>
        </w:rPr>
      </w:pPr>
      <w:r w:rsidRPr="00AF1C88">
        <w:rPr>
          <w:rFonts w:ascii="Arial" w:hAnsi="Arial" w:cs="Arial"/>
          <w:sz w:val="20"/>
        </w:rPr>
        <w:t xml:space="preserve">bankovní spojení:        </w:t>
      </w:r>
      <w:r w:rsidRPr="00AF1C88">
        <w:rPr>
          <w:rFonts w:ascii="Arial" w:hAnsi="Arial" w:cs="Arial"/>
          <w:sz w:val="20"/>
        </w:rPr>
        <w:tab/>
      </w:r>
      <w:r w:rsidR="000E3D82" w:rsidRPr="000E3D82">
        <w:rPr>
          <w:rFonts w:ascii="Arial" w:hAnsi="Arial" w:cs="Arial"/>
          <w:sz w:val="20"/>
          <w:szCs w:val="20"/>
          <w:highlight w:val="yellow"/>
        </w:rPr>
        <w:t>………………………</w:t>
      </w:r>
      <w:r w:rsidRPr="00AF1C88">
        <w:rPr>
          <w:rFonts w:ascii="Arial" w:hAnsi="Arial" w:cs="Arial"/>
          <w:sz w:val="20"/>
        </w:rPr>
        <w:t xml:space="preserve">, č. </w:t>
      </w:r>
      <w:proofErr w:type="spellStart"/>
      <w:r w:rsidRPr="00AF1C88">
        <w:rPr>
          <w:rFonts w:ascii="Arial" w:hAnsi="Arial" w:cs="Arial"/>
          <w:sz w:val="20"/>
        </w:rPr>
        <w:t>ú.</w:t>
      </w:r>
      <w:proofErr w:type="spellEnd"/>
      <w:r w:rsidRPr="00AF1C88">
        <w:rPr>
          <w:rFonts w:ascii="Arial" w:hAnsi="Arial" w:cs="Arial"/>
          <w:sz w:val="20"/>
        </w:rPr>
        <w:t xml:space="preserve"> </w:t>
      </w:r>
      <w:r w:rsidR="000E3D82" w:rsidRPr="000E3D82">
        <w:rPr>
          <w:rFonts w:ascii="Arial" w:hAnsi="Arial" w:cs="Arial"/>
          <w:sz w:val="20"/>
          <w:szCs w:val="20"/>
          <w:highlight w:val="yellow"/>
        </w:rPr>
        <w:t>………………………</w:t>
      </w:r>
      <w:r w:rsidRPr="00AF1C88">
        <w:rPr>
          <w:rFonts w:ascii="Arial" w:hAnsi="Arial" w:cs="Arial"/>
          <w:sz w:val="20"/>
        </w:rPr>
        <w:t xml:space="preserve">   </w:t>
      </w:r>
    </w:p>
    <w:p w:rsidR="00763485" w:rsidRPr="00AF1C88" w:rsidRDefault="00763485" w:rsidP="00763485">
      <w:pPr>
        <w:jc w:val="both"/>
        <w:rPr>
          <w:rFonts w:ascii="Arial" w:hAnsi="Arial" w:cs="Arial"/>
          <w:sz w:val="20"/>
        </w:rPr>
      </w:pPr>
      <w:r w:rsidRPr="00AF1C88">
        <w:rPr>
          <w:rFonts w:ascii="Arial" w:hAnsi="Arial" w:cs="Arial"/>
          <w:sz w:val="20"/>
        </w:rPr>
        <w:t>zapsaná v obchodním rejstříku Krajským soudem</w:t>
      </w:r>
      <w:r w:rsidRPr="000E3D82">
        <w:rPr>
          <w:rFonts w:ascii="Arial" w:hAnsi="Arial" w:cs="Arial"/>
          <w:sz w:val="18"/>
        </w:rPr>
        <w:t xml:space="preserve"> </w:t>
      </w:r>
      <w:r w:rsidR="000E3D82" w:rsidRPr="000E3D82">
        <w:rPr>
          <w:rFonts w:ascii="Arial" w:hAnsi="Arial" w:cs="Arial"/>
          <w:sz w:val="18"/>
        </w:rPr>
        <w:t xml:space="preserve"> </w:t>
      </w:r>
      <w:r w:rsidR="000E3D82" w:rsidRPr="000E3D82">
        <w:rPr>
          <w:rFonts w:ascii="Arial" w:hAnsi="Arial" w:cs="Arial"/>
          <w:sz w:val="20"/>
          <w:szCs w:val="20"/>
          <w:highlight w:val="yellow"/>
        </w:rPr>
        <w:t>………………………</w:t>
      </w:r>
      <w:r w:rsidRPr="00AF1C88">
        <w:rPr>
          <w:rFonts w:ascii="Arial" w:hAnsi="Arial" w:cs="Arial"/>
          <w:sz w:val="20"/>
        </w:rPr>
        <w:t xml:space="preserve">  </w:t>
      </w:r>
    </w:p>
    <w:p w:rsidR="00763485" w:rsidRPr="00AF1C88" w:rsidRDefault="00763485" w:rsidP="00763485">
      <w:pPr>
        <w:autoSpaceDE w:val="0"/>
        <w:autoSpaceDN w:val="0"/>
        <w:adjustRightInd w:val="0"/>
        <w:jc w:val="both"/>
        <w:rPr>
          <w:rFonts w:ascii="Arial" w:hAnsi="Arial" w:cs="Arial"/>
          <w:sz w:val="20"/>
        </w:rPr>
      </w:pPr>
      <w:r w:rsidRPr="00AF1C88">
        <w:rPr>
          <w:rFonts w:ascii="Arial" w:hAnsi="Arial" w:cs="Arial"/>
          <w:sz w:val="20"/>
        </w:rPr>
        <w:t>Za zhotovitele je oprávněn jednat:</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ve věcech smluvních: </w:t>
      </w:r>
      <w:r>
        <w:rPr>
          <w:rFonts w:ascii="Arial" w:hAnsi="Arial" w:cs="Arial"/>
          <w:bCs/>
          <w:iCs/>
          <w:sz w:val="20"/>
        </w:rPr>
        <w:tab/>
      </w:r>
      <w:r w:rsidRPr="000E3D82">
        <w:rPr>
          <w:rFonts w:ascii="Arial" w:hAnsi="Arial" w:cs="Arial"/>
          <w:sz w:val="20"/>
          <w:highlight w:val="yellow"/>
        </w:rPr>
        <w:t>jméno, funkce, tel.</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 xml:space="preserve">ve věcech technických: </w:t>
      </w:r>
      <w:r>
        <w:rPr>
          <w:rFonts w:ascii="Arial" w:hAnsi="Arial" w:cs="Arial"/>
          <w:bCs/>
          <w:iCs/>
          <w:sz w:val="20"/>
        </w:rPr>
        <w:tab/>
      </w:r>
      <w:r w:rsidRPr="000E3D82">
        <w:rPr>
          <w:rFonts w:ascii="Arial" w:hAnsi="Arial" w:cs="Arial"/>
          <w:sz w:val="20"/>
          <w:highlight w:val="yellow"/>
        </w:rPr>
        <w:t>jméno, funkce, tel.</w:t>
      </w:r>
    </w:p>
    <w:p w:rsidR="00763485" w:rsidRDefault="00763485" w:rsidP="00651C9F">
      <w:pPr>
        <w:tabs>
          <w:tab w:val="left" w:pos="284"/>
          <w:tab w:val="left" w:pos="540"/>
          <w:tab w:val="left" w:pos="2552"/>
        </w:tabs>
        <w:suppressAutoHyphens w:val="0"/>
        <w:jc w:val="both"/>
        <w:rPr>
          <w:rFonts w:ascii="Arial" w:hAnsi="Arial" w:cs="Arial"/>
          <w:sz w:val="20"/>
          <w:szCs w:val="20"/>
          <w:lang w:eastAsia="cs-CZ"/>
        </w:rPr>
      </w:pPr>
    </w:p>
    <w:p w:rsidR="005714D5" w:rsidRPr="005714D5" w:rsidRDefault="005714D5" w:rsidP="00651C9F">
      <w:pPr>
        <w:tabs>
          <w:tab w:val="left" w:pos="284"/>
          <w:tab w:val="left" w:pos="540"/>
          <w:tab w:val="left" w:pos="2552"/>
        </w:tabs>
        <w:suppressAutoHyphens w:val="0"/>
        <w:jc w:val="both"/>
        <w:rPr>
          <w:rFonts w:ascii="Arial" w:hAnsi="Arial" w:cs="Arial"/>
          <w:sz w:val="20"/>
          <w:szCs w:val="20"/>
          <w:lang w:eastAsia="cs-CZ"/>
        </w:rPr>
      </w:pPr>
      <w:r w:rsidRPr="005714D5">
        <w:rPr>
          <w:rFonts w:ascii="Arial" w:hAnsi="Arial" w:cs="Arial"/>
          <w:sz w:val="20"/>
          <w:szCs w:val="20"/>
          <w:lang w:eastAsia="cs-CZ"/>
        </w:rPr>
        <w:t>dále jen „zhotovitel“</w:t>
      </w:r>
      <w:r w:rsidR="00BE6AFB">
        <w:rPr>
          <w:rFonts w:ascii="Arial" w:hAnsi="Arial" w:cs="Arial"/>
          <w:sz w:val="20"/>
          <w:szCs w:val="20"/>
          <w:lang w:eastAsia="cs-CZ"/>
        </w:rPr>
        <w:t xml:space="preserve"> nebo „příkazník“</w:t>
      </w:r>
      <w:r w:rsidR="00763485">
        <w:rPr>
          <w:rFonts w:ascii="Arial" w:hAnsi="Arial" w:cs="Arial"/>
          <w:sz w:val="20"/>
          <w:szCs w:val="20"/>
          <w:lang w:eastAsia="cs-CZ"/>
        </w:rPr>
        <w:t>.</w:t>
      </w:r>
    </w:p>
    <w:p w:rsidR="005714D5" w:rsidRPr="005714D5" w:rsidRDefault="005714D5" w:rsidP="00651C9F">
      <w:pPr>
        <w:keepNext/>
        <w:tabs>
          <w:tab w:val="left" w:pos="2552"/>
        </w:tabs>
        <w:suppressAutoHyphens w:val="0"/>
        <w:spacing w:line="320" w:lineRule="atLeast"/>
        <w:rPr>
          <w:rFonts w:ascii="Calibri" w:hAnsi="Calibri"/>
          <w:sz w:val="22"/>
          <w:szCs w:val="22"/>
          <w:lang w:eastAsia="cs-CZ"/>
        </w:rPr>
      </w:pPr>
    </w:p>
    <w:p w:rsidR="005714D5" w:rsidRPr="00763485" w:rsidRDefault="005714D5" w:rsidP="00763485">
      <w:pPr>
        <w:tabs>
          <w:tab w:val="left" w:pos="284"/>
          <w:tab w:val="left" w:pos="540"/>
          <w:tab w:val="left" w:pos="2552"/>
        </w:tabs>
        <w:suppressAutoHyphens w:val="0"/>
        <w:jc w:val="both"/>
        <w:rPr>
          <w:rFonts w:ascii="Arial" w:hAnsi="Arial" w:cs="Arial"/>
          <w:sz w:val="20"/>
          <w:szCs w:val="20"/>
          <w:lang w:eastAsia="cs-CZ"/>
        </w:rPr>
      </w:pPr>
      <w:r w:rsidRPr="00763485">
        <w:rPr>
          <w:rFonts w:ascii="Arial" w:hAnsi="Arial" w:cs="Arial"/>
          <w:sz w:val="20"/>
          <w:szCs w:val="20"/>
          <w:lang w:eastAsia="cs-CZ"/>
        </w:rPr>
        <w:t xml:space="preserve">Zhotovitel a </w:t>
      </w:r>
      <w:r w:rsidR="00763485" w:rsidRPr="00763485">
        <w:rPr>
          <w:rFonts w:ascii="Arial" w:hAnsi="Arial" w:cs="Arial"/>
          <w:sz w:val="20"/>
          <w:szCs w:val="20"/>
          <w:lang w:eastAsia="cs-CZ"/>
        </w:rPr>
        <w:t>o</w:t>
      </w:r>
      <w:r w:rsidRPr="00763485">
        <w:rPr>
          <w:rFonts w:ascii="Arial" w:hAnsi="Arial" w:cs="Arial"/>
          <w:sz w:val="20"/>
          <w:szCs w:val="20"/>
          <w:lang w:eastAsia="cs-CZ"/>
        </w:rPr>
        <w:t>bjednatel budou v této Smlouvě označováni jednotlivě jako „</w:t>
      </w:r>
      <w:r w:rsidR="00763485">
        <w:rPr>
          <w:rFonts w:ascii="Arial" w:hAnsi="Arial" w:cs="Arial"/>
          <w:sz w:val="20"/>
          <w:szCs w:val="20"/>
          <w:lang w:eastAsia="cs-CZ"/>
        </w:rPr>
        <w:t>s</w:t>
      </w:r>
      <w:r w:rsidRPr="00763485">
        <w:rPr>
          <w:rFonts w:ascii="Arial" w:hAnsi="Arial" w:cs="Arial"/>
          <w:sz w:val="20"/>
          <w:szCs w:val="20"/>
          <w:lang w:eastAsia="cs-CZ"/>
        </w:rPr>
        <w:t>trana</w:t>
      </w:r>
      <w:r w:rsidR="00763485">
        <w:rPr>
          <w:rFonts w:ascii="Arial" w:hAnsi="Arial" w:cs="Arial"/>
          <w:sz w:val="20"/>
          <w:szCs w:val="20"/>
          <w:lang w:eastAsia="cs-CZ"/>
        </w:rPr>
        <w:t>“ a společně jako „s</w:t>
      </w:r>
      <w:r w:rsidRPr="00763485">
        <w:rPr>
          <w:rFonts w:ascii="Arial" w:hAnsi="Arial" w:cs="Arial"/>
          <w:sz w:val="20"/>
          <w:szCs w:val="20"/>
          <w:lang w:eastAsia="cs-CZ"/>
        </w:rPr>
        <w:t>trany</w:t>
      </w:r>
      <w:r w:rsidR="00763485">
        <w:rPr>
          <w:rFonts w:ascii="Arial" w:hAnsi="Arial" w:cs="Arial"/>
          <w:sz w:val="20"/>
          <w:szCs w:val="20"/>
          <w:lang w:eastAsia="cs-CZ"/>
        </w:rPr>
        <w:t>“.</w:t>
      </w:r>
    </w:p>
    <w:p w:rsidR="00682844" w:rsidRPr="00F65FA6" w:rsidRDefault="00682844">
      <w:pPr>
        <w:rPr>
          <w:rFonts w:ascii="Arial" w:hAnsi="Arial" w:cs="Arial"/>
          <w:sz w:val="20"/>
          <w:szCs w:val="20"/>
        </w:rPr>
      </w:pPr>
    </w:p>
    <w:p w:rsidR="00BE6605" w:rsidRPr="00F65FA6" w:rsidRDefault="00BE6605" w:rsidP="00F65FA6">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both"/>
        <w:rPr>
          <w:rFonts w:ascii="Arial" w:hAnsi="Arial" w:cs="Arial"/>
          <w:sz w:val="20"/>
          <w:szCs w:val="20"/>
        </w:rPr>
      </w:pPr>
      <w:r w:rsidRPr="00F65FA6">
        <w:rPr>
          <w:rFonts w:ascii="Arial" w:hAnsi="Arial" w:cs="Arial"/>
          <w:sz w:val="20"/>
          <w:szCs w:val="20"/>
        </w:rPr>
        <w:t>Zhotovitel prohlašuje, že mu v souladu s ustanoveními zákona č. 455/1991 Sb., živnostenský zákon, ve</w:t>
      </w:r>
      <w:r w:rsidR="00F65FA6">
        <w:rPr>
          <w:rFonts w:ascii="Arial" w:hAnsi="Arial" w:cs="Arial"/>
          <w:sz w:val="20"/>
          <w:szCs w:val="20"/>
        </w:rPr>
        <w:t xml:space="preserve"> </w:t>
      </w:r>
      <w:r w:rsidRPr="00F65FA6">
        <w:rPr>
          <w:rFonts w:ascii="Arial" w:hAnsi="Arial" w:cs="Arial"/>
          <w:sz w:val="20"/>
          <w:szCs w:val="20"/>
        </w:rPr>
        <w:t>znění pozdějších předpisů, byly vydány živnostenské listy a konces</w:t>
      </w:r>
      <w:r w:rsidR="00F65FA6">
        <w:rPr>
          <w:rFonts w:ascii="Arial" w:hAnsi="Arial" w:cs="Arial"/>
          <w:sz w:val="20"/>
          <w:szCs w:val="20"/>
        </w:rPr>
        <w:t xml:space="preserve">ní listiny na předmět podnikání </w:t>
      </w:r>
      <w:r w:rsidR="00491826" w:rsidRPr="00F65FA6">
        <w:rPr>
          <w:rFonts w:ascii="Arial" w:hAnsi="Arial" w:cs="Arial"/>
          <w:sz w:val="20"/>
          <w:szCs w:val="20"/>
        </w:rPr>
        <w:t>Projektová činnost ve výstavbě</w:t>
      </w:r>
      <w:r w:rsidR="00832179">
        <w:rPr>
          <w:rFonts w:ascii="Arial" w:hAnsi="Arial" w:cs="Arial"/>
          <w:sz w:val="20"/>
          <w:szCs w:val="20"/>
        </w:rPr>
        <w:t>.</w:t>
      </w:r>
    </w:p>
    <w:p w:rsidR="00BE6605" w:rsidRPr="00F65FA6" w:rsidRDefault="00932071" w:rsidP="00BE6605">
      <w:pPr>
        <w:pStyle w:val="Zkladntext"/>
        <w:tabs>
          <w:tab w:val="clear" w:pos="567"/>
          <w:tab w:val="left" w:pos="426"/>
        </w:tabs>
        <w:snapToGrid/>
        <w:ind w:left="426" w:hanging="426"/>
        <w:rPr>
          <w:rFonts w:ascii="Arial" w:hAnsi="Arial" w:cs="Arial"/>
        </w:rPr>
      </w:pPr>
      <w:r w:rsidRPr="00F65FA6">
        <w:rPr>
          <w:rFonts w:ascii="Arial" w:hAnsi="Arial" w:cs="Arial"/>
        </w:rPr>
        <w:t xml:space="preserve">       </w:t>
      </w:r>
      <w:r w:rsidR="001A06EB" w:rsidRPr="00F65FA6">
        <w:rPr>
          <w:rFonts w:ascii="Arial" w:hAnsi="Arial" w:cs="Arial"/>
        </w:rPr>
        <w:t xml:space="preserve"> </w:t>
      </w:r>
    </w:p>
    <w:p w:rsidR="00BE6605" w:rsidRPr="00F65FA6" w:rsidRDefault="003159D2" w:rsidP="00BE6605">
      <w:pPr>
        <w:tabs>
          <w:tab w:val="left" w:pos="426"/>
        </w:tabs>
        <w:ind w:left="426" w:hanging="426"/>
        <w:jc w:val="both"/>
        <w:rPr>
          <w:rFonts w:ascii="Arial" w:hAnsi="Arial" w:cs="Arial"/>
          <w:color w:val="FF6600"/>
          <w:sz w:val="20"/>
          <w:szCs w:val="20"/>
        </w:rPr>
      </w:pPr>
      <w:r w:rsidRPr="00F65FA6">
        <w:rPr>
          <w:rFonts w:ascii="Arial" w:hAnsi="Arial" w:cs="Arial"/>
          <w:sz w:val="20"/>
          <w:szCs w:val="20"/>
        </w:rPr>
        <w:t xml:space="preserve">Objednatelem </w:t>
      </w:r>
      <w:r w:rsidR="00BE6605" w:rsidRPr="00F65FA6">
        <w:rPr>
          <w:rFonts w:ascii="Arial" w:hAnsi="Arial" w:cs="Arial"/>
          <w:sz w:val="20"/>
          <w:szCs w:val="20"/>
        </w:rPr>
        <w:t xml:space="preserve">je </w:t>
      </w:r>
      <w:r w:rsidR="00491826" w:rsidRPr="00F65FA6">
        <w:rPr>
          <w:rFonts w:ascii="Arial" w:hAnsi="Arial" w:cs="Arial"/>
          <w:sz w:val="20"/>
          <w:szCs w:val="20"/>
        </w:rPr>
        <w:t>územní samosprávní celek</w:t>
      </w:r>
      <w:r w:rsidR="00651C9F">
        <w:rPr>
          <w:rFonts w:ascii="Arial" w:hAnsi="Arial" w:cs="Arial"/>
          <w:sz w:val="20"/>
          <w:szCs w:val="20"/>
        </w:rPr>
        <w:t>.</w:t>
      </w:r>
    </w:p>
    <w:p w:rsidR="00BE6605" w:rsidRPr="00F65FA6" w:rsidRDefault="00BE6605" w:rsidP="00BE6605">
      <w:pPr>
        <w:ind w:firstLine="45"/>
        <w:jc w:val="both"/>
        <w:rPr>
          <w:rFonts w:ascii="Arial" w:hAnsi="Arial" w:cs="Arial"/>
          <w:sz w:val="20"/>
          <w:szCs w:val="20"/>
        </w:rPr>
      </w:pPr>
    </w:p>
    <w:p w:rsidR="00BE6605" w:rsidRPr="00F65FA6" w:rsidRDefault="00BE6605" w:rsidP="00651C9F">
      <w:pPr>
        <w:pStyle w:val="Zkladntext"/>
        <w:tabs>
          <w:tab w:val="clear" w:pos="567"/>
          <w:tab w:val="clear" w:pos="1134"/>
          <w:tab w:val="clear" w:pos="1701"/>
          <w:tab w:val="left" w:pos="0"/>
        </w:tabs>
        <w:snapToGrid/>
        <w:rPr>
          <w:rFonts w:ascii="Arial" w:hAnsi="Arial" w:cs="Arial"/>
        </w:rPr>
      </w:pPr>
      <w:r w:rsidRPr="00F65FA6">
        <w:rPr>
          <w:rFonts w:ascii="Arial" w:hAnsi="Arial" w:cs="Arial"/>
        </w:rPr>
        <w:t>Uvedení účastníci smluvního vztahu uzavírají tímto v souladu s</w:t>
      </w:r>
      <w:r w:rsidR="00114DDD" w:rsidRPr="00F65FA6">
        <w:rPr>
          <w:rFonts w:ascii="Arial" w:hAnsi="Arial" w:cs="Arial"/>
          <w:lang w:val="cs-CZ"/>
        </w:rPr>
        <w:t xml:space="preserve"> § 2586 a násl.</w:t>
      </w:r>
      <w:r w:rsidRPr="00F65FA6">
        <w:rPr>
          <w:rFonts w:ascii="Arial" w:hAnsi="Arial" w:cs="Arial"/>
        </w:rPr>
        <w:t xml:space="preserve"> zákon</w:t>
      </w:r>
      <w:r w:rsidR="00114DDD" w:rsidRPr="00F65FA6">
        <w:rPr>
          <w:rFonts w:ascii="Arial" w:hAnsi="Arial" w:cs="Arial"/>
          <w:lang w:val="cs-CZ"/>
        </w:rPr>
        <w:t>a</w:t>
      </w:r>
      <w:r w:rsidR="00651C9F">
        <w:rPr>
          <w:rFonts w:ascii="Arial" w:hAnsi="Arial" w:cs="Arial"/>
        </w:rPr>
        <w:t xml:space="preserve"> č.</w:t>
      </w:r>
      <w:r w:rsidR="00651C9F">
        <w:rPr>
          <w:rFonts w:ascii="Arial" w:hAnsi="Arial" w:cs="Arial"/>
          <w:lang w:val="cs-CZ"/>
        </w:rPr>
        <w:t> </w:t>
      </w:r>
      <w:r w:rsidR="00651C9F">
        <w:rPr>
          <w:rFonts w:ascii="Arial" w:hAnsi="Arial" w:cs="Arial"/>
        </w:rPr>
        <w:t>89/2012</w:t>
      </w:r>
      <w:r w:rsidR="00651C9F">
        <w:rPr>
          <w:rFonts w:ascii="Arial" w:hAnsi="Arial" w:cs="Arial"/>
          <w:lang w:val="cs-CZ"/>
        </w:rPr>
        <w:t> </w:t>
      </w:r>
      <w:r w:rsidR="00651C9F">
        <w:rPr>
          <w:rFonts w:ascii="Arial" w:hAnsi="Arial" w:cs="Arial"/>
        </w:rPr>
        <w:t>Sb.,</w:t>
      </w:r>
      <w:r w:rsidR="00651C9F">
        <w:rPr>
          <w:rFonts w:ascii="Arial" w:hAnsi="Arial" w:cs="Arial"/>
          <w:lang w:val="cs-CZ"/>
        </w:rPr>
        <w:t xml:space="preserve"> </w:t>
      </w:r>
      <w:r w:rsidRPr="00F65FA6">
        <w:rPr>
          <w:rFonts w:ascii="Arial" w:hAnsi="Arial" w:cs="Arial"/>
        </w:rPr>
        <w:t xml:space="preserve">občanský zákoník, níže uvedeného dne, měsíce a roku tuto </w:t>
      </w:r>
    </w:p>
    <w:p w:rsidR="00EB50FA" w:rsidRPr="00EB50FA" w:rsidRDefault="00EB50FA" w:rsidP="007C0748">
      <w:pPr>
        <w:pStyle w:val="Zkladntext"/>
        <w:tabs>
          <w:tab w:val="clear" w:pos="567"/>
          <w:tab w:val="clear" w:pos="1134"/>
          <w:tab w:val="clear" w:pos="1701"/>
          <w:tab w:val="left" w:pos="426"/>
          <w:tab w:val="left" w:pos="6061"/>
        </w:tabs>
        <w:snapToGrid/>
        <w:rPr>
          <w:rFonts w:ascii="Arial" w:hAnsi="Arial" w:cs="Arial"/>
          <w:sz w:val="18"/>
          <w:szCs w:val="18"/>
          <w:lang w:val="cs-CZ"/>
        </w:rPr>
      </w:pPr>
    </w:p>
    <w:p w:rsidR="00BE6605" w:rsidRPr="00832179" w:rsidRDefault="00BE6605" w:rsidP="00832179">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061"/>
          <w:tab w:val="left" w:pos="6237"/>
          <w:tab w:val="left" w:pos="8618"/>
        </w:tabs>
        <w:jc w:val="center"/>
        <w:rPr>
          <w:rFonts w:ascii="Arial" w:hAnsi="Arial" w:cs="Arial"/>
          <w:b/>
          <w:bCs/>
        </w:rPr>
      </w:pPr>
      <w:r w:rsidRPr="00832179">
        <w:rPr>
          <w:rFonts w:ascii="Arial" w:hAnsi="Arial" w:cs="Arial"/>
          <w:b/>
          <w:bCs/>
        </w:rPr>
        <w:t>smlouvu o dílo</w:t>
      </w:r>
      <w:r w:rsidR="00832179" w:rsidRPr="00832179">
        <w:rPr>
          <w:rFonts w:ascii="Arial" w:hAnsi="Arial" w:cs="Arial"/>
          <w:b/>
          <w:bCs/>
        </w:rPr>
        <w:t xml:space="preserve"> na zhotovení projektové dokumentace a výkon dozoru</w:t>
      </w:r>
      <w:r w:rsidR="00C614C3">
        <w:rPr>
          <w:rFonts w:ascii="Arial" w:hAnsi="Arial" w:cs="Arial"/>
          <w:b/>
          <w:bCs/>
        </w:rPr>
        <w:t xml:space="preserve"> projektanta</w:t>
      </w:r>
      <w:r w:rsidR="00832179">
        <w:rPr>
          <w:rFonts w:ascii="Arial" w:hAnsi="Arial" w:cs="Arial"/>
          <w:b/>
          <w:bCs/>
        </w:rPr>
        <w:t>.</w:t>
      </w:r>
    </w:p>
    <w:p w:rsidR="00763485" w:rsidRPr="00A8714F" w:rsidRDefault="00763485" w:rsidP="007C0748">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061"/>
          <w:tab w:val="left" w:pos="6237"/>
          <w:tab w:val="left" w:pos="8618"/>
        </w:tabs>
        <w:jc w:val="center"/>
        <w:rPr>
          <w:rFonts w:ascii="Arial" w:hAnsi="Arial" w:cs="Arial"/>
          <w:b/>
          <w:bCs/>
        </w:rPr>
      </w:pPr>
    </w:p>
    <w:p w:rsidR="00BE6605" w:rsidRPr="00A55120" w:rsidRDefault="00BE6605" w:rsidP="00BE6605">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center"/>
        <w:rPr>
          <w:rFonts w:ascii="Arial" w:hAnsi="Arial" w:cs="Arial"/>
          <w:b/>
          <w:bCs/>
          <w:sz w:val="20"/>
        </w:rPr>
      </w:pPr>
    </w:p>
    <w:p w:rsidR="00856426" w:rsidRPr="00651C9F" w:rsidRDefault="00856426" w:rsidP="00856426">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Článek II.</w:t>
      </w:r>
    </w:p>
    <w:p w:rsidR="00856426" w:rsidRPr="00651C9F" w:rsidRDefault="00856426" w:rsidP="00856426">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Základní ustanovení</w:t>
      </w:r>
    </w:p>
    <w:p w:rsidR="00856426" w:rsidRPr="00856426" w:rsidRDefault="00856426" w:rsidP="00856426">
      <w:pPr>
        <w:tabs>
          <w:tab w:val="left" w:pos="1843"/>
        </w:tabs>
        <w:suppressAutoHyphens w:val="0"/>
        <w:jc w:val="center"/>
        <w:rPr>
          <w:rFonts w:ascii="Arial" w:hAnsi="Arial" w:cs="Arial"/>
          <w:sz w:val="20"/>
          <w:szCs w:val="20"/>
          <w:lang w:eastAsia="cs-CZ"/>
        </w:rPr>
      </w:pPr>
    </w:p>
    <w:p w:rsidR="00856426" w:rsidRDefault="00856426" w:rsidP="008852C1">
      <w:pPr>
        <w:suppressAutoHyphens w:val="0"/>
        <w:spacing w:after="120"/>
        <w:jc w:val="both"/>
        <w:rPr>
          <w:rFonts w:ascii="Arial" w:hAnsi="Arial" w:cs="Arial"/>
          <w:sz w:val="20"/>
          <w:szCs w:val="20"/>
          <w:lang w:eastAsia="cs-CZ"/>
        </w:rPr>
      </w:pPr>
      <w:r w:rsidRPr="002B4B4C">
        <w:rPr>
          <w:rFonts w:ascii="Arial" w:hAnsi="Arial" w:cs="Arial"/>
          <w:sz w:val="20"/>
          <w:szCs w:val="20"/>
          <w:lang w:eastAsia="cs-CZ"/>
        </w:rPr>
        <w:t xml:space="preserve">Smluvní strany uzavírají v souladu se zadávacími podmínkami veřejné zakázky </w:t>
      </w:r>
      <w:r w:rsidR="000E3D82" w:rsidRPr="00651C9F">
        <w:rPr>
          <w:rFonts w:ascii="Arial" w:hAnsi="Arial" w:cs="Arial"/>
          <w:b/>
          <w:noProof/>
          <w:sz w:val="20"/>
          <w:szCs w:val="20"/>
          <w:lang w:eastAsia="cs-CZ"/>
        </w:rPr>
        <w:t>„</w:t>
      </w:r>
      <w:r w:rsidR="000E3D82" w:rsidRPr="0091685E">
        <w:rPr>
          <w:rFonts w:ascii="Arial" w:hAnsi="Arial" w:cs="Arial"/>
          <w:b/>
          <w:bCs/>
          <w:sz w:val="20"/>
          <w:szCs w:val="28"/>
        </w:rPr>
        <w:t>Stavební úpravy MK v</w:t>
      </w:r>
      <w:r w:rsidR="000E3D82">
        <w:rPr>
          <w:rFonts w:ascii="Arial" w:hAnsi="Arial" w:cs="Arial"/>
          <w:b/>
          <w:bCs/>
          <w:sz w:val="20"/>
          <w:szCs w:val="28"/>
        </w:rPr>
        <w:t> </w:t>
      </w:r>
      <w:r w:rsidR="000E3D82" w:rsidRPr="0091685E">
        <w:rPr>
          <w:rFonts w:ascii="Arial" w:hAnsi="Arial" w:cs="Arial"/>
          <w:b/>
          <w:bCs/>
          <w:sz w:val="20"/>
          <w:szCs w:val="28"/>
        </w:rPr>
        <w:t xml:space="preserve">ulici </w:t>
      </w:r>
      <w:r w:rsidR="00C614C3" w:rsidRPr="00C614C3">
        <w:rPr>
          <w:rFonts w:ascii="Arial" w:hAnsi="Arial" w:cs="Arial"/>
          <w:b/>
          <w:sz w:val="20"/>
        </w:rPr>
        <w:t>Souběžná, Heřmánkova, Daskabát</w:t>
      </w:r>
      <w:r w:rsidR="00C614C3" w:rsidRPr="00C614C3">
        <w:rPr>
          <w:rFonts w:ascii="Arial" w:hAnsi="Arial" w:cs="Arial"/>
          <w:b/>
          <w:bCs/>
          <w:sz w:val="16"/>
          <w:szCs w:val="28"/>
        </w:rPr>
        <w:t xml:space="preserve"> </w:t>
      </w:r>
      <w:r w:rsidR="000E3D82" w:rsidRPr="0091685E">
        <w:rPr>
          <w:rFonts w:ascii="Arial" w:hAnsi="Arial" w:cs="Arial"/>
          <w:b/>
          <w:bCs/>
          <w:sz w:val="20"/>
          <w:szCs w:val="28"/>
        </w:rPr>
        <w:t>v Třeboni</w:t>
      </w:r>
      <w:r w:rsidR="000E3D82" w:rsidRPr="00651C9F">
        <w:rPr>
          <w:rFonts w:ascii="Arial" w:hAnsi="Arial" w:cs="Arial"/>
          <w:b/>
          <w:noProof/>
          <w:sz w:val="20"/>
          <w:szCs w:val="20"/>
          <w:lang w:eastAsia="cs-CZ"/>
        </w:rPr>
        <w:t>“</w:t>
      </w:r>
      <w:r w:rsidRPr="002B4B4C">
        <w:rPr>
          <w:rFonts w:ascii="Arial" w:hAnsi="Arial" w:cs="Arial"/>
          <w:sz w:val="20"/>
          <w:szCs w:val="20"/>
          <w:lang w:eastAsia="cs-CZ"/>
        </w:rPr>
        <w:t xml:space="preserve"> tuto smlouvu na zhotovení projektové dokumentace, o poskytnutí licence k projektové</w:t>
      </w:r>
      <w:r w:rsidRPr="00856426">
        <w:rPr>
          <w:rFonts w:ascii="Arial" w:hAnsi="Arial" w:cs="Arial"/>
          <w:sz w:val="20"/>
          <w:szCs w:val="20"/>
          <w:lang w:eastAsia="cs-CZ"/>
        </w:rPr>
        <w:t xml:space="preserve"> d</w:t>
      </w:r>
      <w:r w:rsidR="003817C1">
        <w:rPr>
          <w:rFonts w:ascii="Arial" w:hAnsi="Arial" w:cs="Arial"/>
          <w:sz w:val="20"/>
          <w:szCs w:val="20"/>
          <w:lang w:eastAsia="cs-CZ"/>
        </w:rPr>
        <w:t>okumentaci a o výkonu</w:t>
      </w:r>
      <w:r w:rsidRPr="00856426">
        <w:rPr>
          <w:rFonts w:ascii="Arial" w:hAnsi="Arial" w:cs="Arial"/>
          <w:sz w:val="20"/>
          <w:szCs w:val="20"/>
          <w:lang w:eastAsia="cs-CZ"/>
        </w:rPr>
        <w:t xml:space="preserve"> dozoru</w:t>
      </w:r>
      <w:r w:rsidR="003817C1">
        <w:rPr>
          <w:rFonts w:ascii="Arial" w:hAnsi="Arial" w:cs="Arial"/>
          <w:sz w:val="20"/>
          <w:szCs w:val="20"/>
          <w:lang w:eastAsia="cs-CZ"/>
        </w:rPr>
        <w:t xml:space="preserve"> projektanta</w:t>
      </w:r>
      <w:r w:rsidRPr="00856426">
        <w:rPr>
          <w:rFonts w:ascii="Arial" w:hAnsi="Arial" w:cs="Arial"/>
          <w:sz w:val="20"/>
          <w:szCs w:val="20"/>
          <w:lang w:eastAsia="cs-CZ"/>
        </w:rPr>
        <w:t xml:space="preserve"> (dále jen „smlouva“). Smlouva je uzavřena v části B podle §</w:t>
      </w:r>
      <w:r w:rsidR="002B4B4C">
        <w:rPr>
          <w:rFonts w:ascii="Arial" w:hAnsi="Arial" w:cs="Arial"/>
          <w:sz w:val="20"/>
          <w:szCs w:val="20"/>
          <w:lang w:eastAsia="cs-CZ"/>
        </w:rPr>
        <w:t> </w:t>
      </w:r>
      <w:r w:rsidRPr="00856426">
        <w:rPr>
          <w:rFonts w:ascii="Arial" w:hAnsi="Arial" w:cs="Arial"/>
          <w:sz w:val="20"/>
          <w:szCs w:val="20"/>
          <w:lang w:eastAsia="cs-CZ"/>
        </w:rPr>
        <w:t>2586 a násl. zákona č. 89/2012 Sb., občanského zákoníku,</w:t>
      </w:r>
      <w:r w:rsidR="00913497">
        <w:rPr>
          <w:rFonts w:ascii="Arial" w:hAnsi="Arial" w:cs="Arial"/>
          <w:sz w:val="20"/>
          <w:szCs w:val="20"/>
          <w:lang w:eastAsia="cs-CZ"/>
        </w:rPr>
        <w:t xml:space="preserve"> (dále jen „občanský zákoník“)</w:t>
      </w:r>
      <w:r w:rsidRPr="00856426">
        <w:rPr>
          <w:rFonts w:ascii="Arial" w:hAnsi="Arial" w:cs="Arial"/>
          <w:sz w:val="20"/>
          <w:szCs w:val="20"/>
          <w:lang w:eastAsia="cs-CZ"/>
        </w:rPr>
        <w:t xml:space="preserve"> v části C podle dle § 61 zákona č. 121/2000 Sb., o právu autorském, o právech souvisejících s právem autorským a</w:t>
      </w:r>
      <w:r w:rsidR="002B4B4C">
        <w:rPr>
          <w:rFonts w:ascii="Arial" w:hAnsi="Arial" w:cs="Arial"/>
          <w:sz w:val="20"/>
          <w:szCs w:val="20"/>
          <w:lang w:eastAsia="cs-CZ"/>
        </w:rPr>
        <w:t> </w:t>
      </w:r>
      <w:r w:rsidRPr="00856426">
        <w:rPr>
          <w:rFonts w:ascii="Arial" w:hAnsi="Arial" w:cs="Arial"/>
          <w:sz w:val="20"/>
          <w:szCs w:val="20"/>
          <w:lang w:eastAsia="cs-CZ"/>
        </w:rPr>
        <w:t>o</w:t>
      </w:r>
      <w:r w:rsidR="002B4B4C">
        <w:rPr>
          <w:rFonts w:ascii="Arial" w:hAnsi="Arial" w:cs="Arial"/>
          <w:sz w:val="20"/>
          <w:szCs w:val="20"/>
          <w:lang w:eastAsia="cs-CZ"/>
        </w:rPr>
        <w:t> </w:t>
      </w:r>
      <w:r w:rsidRPr="00856426">
        <w:rPr>
          <w:rFonts w:ascii="Arial" w:hAnsi="Arial" w:cs="Arial"/>
          <w:sz w:val="20"/>
          <w:szCs w:val="20"/>
          <w:lang w:eastAsia="cs-CZ"/>
        </w:rPr>
        <w:t>změně některých zákonů (autorský zákon), ve znění pozdějších předpisů, a v části D podle §</w:t>
      </w:r>
      <w:r w:rsidR="00321C9A">
        <w:rPr>
          <w:rFonts w:ascii="Arial" w:hAnsi="Arial" w:cs="Arial"/>
          <w:sz w:val="20"/>
          <w:szCs w:val="20"/>
          <w:lang w:eastAsia="cs-CZ"/>
        </w:rPr>
        <w:t> </w:t>
      </w:r>
      <w:r w:rsidRPr="00856426">
        <w:rPr>
          <w:rFonts w:ascii="Arial" w:hAnsi="Arial" w:cs="Arial"/>
          <w:sz w:val="20"/>
          <w:szCs w:val="20"/>
          <w:lang w:eastAsia="cs-CZ"/>
        </w:rPr>
        <w:t>2430 a</w:t>
      </w:r>
      <w:r w:rsidR="002B4B4C">
        <w:rPr>
          <w:rFonts w:ascii="Arial" w:hAnsi="Arial" w:cs="Arial"/>
          <w:sz w:val="20"/>
          <w:szCs w:val="20"/>
          <w:lang w:eastAsia="cs-CZ"/>
        </w:rPr>
        <w:t> </w:t>
      </w:r>
      <w:r w:rsidRPr="00856426">
        <w:rPr>
          <w:rFonts w:ascii="Arial" w:hAnsi="Arial" w:cs="Arial"/>
          <w:sz w:val="20"/>
          <w:szCs w:val="20"/>
          <w:lang w:eastAsia="cs-CZ"/>
        </w:rPr>
        <w:t>násl.</w:t>
      </w:r>
      <w:r w:rsidRPr="00856426">
        <w:rPr>
          <w:rFonts w:ascii="Arial" w:hAnsi="Arial" w:cs="Arial"/>
          <w:b/>
          <w:sz w:val="20"/>
          <w:szCs w:val="20"/>
          <w:lang w:eastAsia="cs-CZ"/>
        </w:rPr>
        <w:t xml:space="preserve"> </w:t>
      </w:r>
      <w:r w:rsidRPr="00856426">
        <w:rPr>
          <w:rFonts w:ascii="Arial" w:hAnsi="Arial" w:cs="Arial"/>
          <w:sz w:val="20"/>
          <w:szCs w:val="20"/>
          <w:lang w:eastAsia="cs-CZ"/>
        </w:rPr>
        <w:t xml:space="preserve">občanského zákoníku. </w:t>
      </w:r>
    </w:p>
    <w:p w:rsidR="005E4256" w:rsidRPr="008852C1" w:rsidRDefault="005E4256" w:rsidP="00856426">
      <w:pPr>
        <w:suppressAutoHyphens w:val="0"/>
        <w:jc w:val="both"/>
        <w:rPr>
          <w:rFonts w:ascii="Arial" w:hAnsi="Arial" w:cs="Arial"/>
          <w:szCs w:val="20"/>
          <w:lang w:eastAsia="cs-CZ"/>
        </w:rPr>
      </w:pPr>
    </w:p>
    <w:p w:rsidR="00856426" w:rsidRPr="00856426" w:rsidRDefault="00856426" w:rsidP="00856426">
      <w:pPr>
        <w:suppressAutoHyphens w:val="0"/>
        <w:jc w:val="center"/>
        <w:rPr>
          <w:rFonts w:ascii="Arial" w:hAnsi="Arial" w:cs="Arial"/>
          <w:sz w:val="28"/>
          <w:szCs w:val="28"/>
          <w:lang w:eastAsia="cs-CZ"/>
        </w:rPr>
      </w:pPr>
      <w:r w:rsidRPr="00856426">
        <w:rPr>
          <w:rFonts w:ascii="Arial" w:hAnsi="Arial" w:cs="Arial"/>
          <w:sz w:val="28"/>
          <w:szCs w:val="28"/>
          <w:lang w:eastAsia="cs-CZ"/>
        </w:rPr>
        <w:t>ČÁST B</w:t>
      </w:r>
    </w:p>
    <w:p w:rsidR="00856426" w:rsidRPr="00651C9F" w:rsidRDefault="00856426" w:rsidP="00856426">
      <w:pPr>
        <w:suppressAutoHyphens w:val="0"/>
        <w:jc w:val="center"/>
        <w:rPr>
          <w:rFonts w:ascii="Arial" w:hAnsi="Arial" w:cs="Arial"/>
          <w:b/>
          <w:sz w:val="28"/>
          <w:szCs w:val="28"/>
          <w:lang w:eastAsia="cs-CZ"/>
        </w:rPr>
      </w:pPr>
      <w:r w:rsidRPr="00651C9F">
        <w:rPr>
          <w:rFonts w:ascii="Arial" w:hAnsi="Arial" w:cs="Arial"/>
          <w:b/>
          <w:sz w:val="28"/>
          <w:szCs w:val="28"/>
          <w:lang w:eastAsia="cs-CZ"/>
        </w:rPr>
        <w:t>Smlouva o dílo na zhotovení projektové dokumentace</w:t>
      </w:r>
    </w:p>
    <w:p w:rsidR="00856426" w:rsidRPr="005E4256" w:rsidRDefault="00856426" w:rsidP="00856426">
      <w:pPr>
        <w:suppressAutoHyphens w:val="0"/>
        <w:rPr>
          <w:rFonts w:ascii="Arial" w:hAnsi="Arial" w:cs="Arial"/>
          <w:szCs w:val="20"/>
          <w:lang w:eastAsia="cs-CZ"/>
        </w:rPr>
      </w:pP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Článek III.</w:t>
      </w: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Předmět plnění</w:t>
      </w:r>
    </w:p>
    <w:p w:rsidR="00856426" w:rsidRPr="00A55120" w:rsidRDefault="00856426" w:rsidP="00856426">
      <w:pPr>
        <w:suppressAutoHyphens w:val="0"/>
        <w:jc w:val="center"/>
        <w:rPr>
          <w:rFonts w:ascii="Arial" w:hAnsi="Arial" w:cs="Arial"/>
          <w:b/>
          <w:sz w:val="20"/>
          <w:szCs w:val="20"/>
          <w:lang w:eastAsia="cs-CZ"/>
        </w:rPr>
      </w:pPr>
    </w:p>
    <w:p w:rsidR="00856426" w:rsidRPr="00856426"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 xml:space="preserve">Zhotovitel se </w:t>
      </w:r>
      <w:r w:rsidR="009157C9" w:rsidRPr="009157C9">
        <w:rPr>
          <w:rFonts w:ascii="Arial" w:hAnsi="Arial" w:cs="Arial"/>
          <w:bCs/>
          <w:sz w:val="20"/>
          <w:szCs w:val="20"/>
          <w:lang w:eastAsia="cs-CZ"/>
        </w:rPr>
        <w:t xml:space="preserve">za podmínek sjednaných v této smlouvě </w:t>
      </w:r>
      <w:r w:rsidRPr="00856426">
        <w:rPr>
          <w:rFonts w:ascii="Arial" w:hAnsi="Arial" w:cs="Arial"/>
          <w:bCs/>
          <w:sz w:val="20"/>
          <w:szCs w:val="20"/>
          <w:lang w:eastAsia="cs-CZ"/>
        </w:rPr>
        <w:t>zavazuje zpracovat pro objednatele</w:t>
      </w:r>
      <w:r w:rsidR="009157C9">
        <w:rPr>
          <w:rFonts w:ascii="Arial" w:hAnsi="Arial" w:cs="Arial"/>
          <w:bCs/>
          <w:sz w:val="20"/>
          <w:szCs w:val="20"/>
          <w:lang w:eastAsia="cs-CZ"/>
        </w:rPr>
        <w:t xml:space="preserve"> a předat objednateli </w:t>
      </w:r>
      <w:r w:rsidRPr="00856426">
        <w:rPr>
          <w:rFonts w:ascii="Arial" w:hAnsi="Arial" w:cs="Arial"/>
          <w:bCs/>
          <w:sz w:val="20"/>
          <w:szCs w:val="20"/>
          <w:lang w:eastAsia="cs-CZ"/>
        </w:rPr>
        <w:t xml:space="preserve">projektovou dokumentaci </w:t>
      </w:r>
      <w:r w:rsidRPr="00651C9F">
        <w:rPr>
          <w:rFonts w:ascii="Arial" w:hAnsi="Arial" w:cs="Arial"/>
          <w:bCs/>
          <w:sz w:val="20"/>
          <w:szCs w:val="20"/>
          <w:lang w:eastAsia="cs-CZ"/>
        </w:rPr>
        <w:t>„</w:t>
      </w:r>
      <w:r w:rsidR="000E3D82" w:rsidRPr="0091685E">
        <w:rPr>
          <w:rFonts w:ascii="Arial" w:hAnsi="Arial" w:cs="Arial"/>
          <w:b/>
          <w:bCs/>
          <w:sz w:val="20"/>
          <w:szCs w:val="28"/>
        </w:rPr>
        <w:t>Stavební úpravy MK v</w:t>
      </w:r>
      <w:r w:rsidR="000E3D82">
        <w:rPr>
          <w:rFonts w:ascii="Arial" w:hAnsi="Arial" w:cs="Arial"/>
          <w:b/>
          <w:bCs/>
          <w:sz w:val="20"/>
          <w:szCs w:val="28"/>
        </w:rPr>
        <w:t> </w:t>
      </w:r>
      <w:r w:rsidR="000E3D82" w:rsidRPr="0091685E">
        <w:rPr>
          <w:rFonts w:ascii="Arial" w:hAnsi="Arial" w:cs="Arial"/>
          <w:b/>
          <w:bCs/>
          <w:sz w:val="20"/>
          <w:szCs w:val="28"/>
        </w:rPr>
        <w:t xml:space="preserve">ulici </w:t>
      </w:r>
      <w:r w:rsidR="00C614C3" w:rsidRPr="00C614C3">
        <w:rPr>
          <w:rFonts w:ascii="Arial" w:hAnsi="Arial" w:cs="Arial"/>
          <w:b/>
          <w:sz w:val="20"/>
        </w:rPr>
        <w:t>Souběžná, Heřmánkova, Daskabát</w:t>
      </w:r>
      <w:r w:rsidR="00C614C3">
        <w:rPr>
          <w:rFonts w:ascii="Arial" w:hAnsi="Arial" w:cs="Arial"/>
          <w:b/>
          <w:bCs/>
          <w:sz w:val="16"/>
          <w:szCs w:val="28"/>
        </w:rPr>
        <w:t xml:space="preserve"> </w:t>
      </w:r>
      <w:r w:rsidR="000E3D82" w:rsidRPr="0091685E">
        <w:rPr>
          <w:rFonts w:ascii="Arial" w:hAnsi="Arial" w:cs="Arial"/>
          <w:b/>
          <w:bCs/>
          <w:sz w:val="20"/>
          <w:szCs w:val="28"/>
        </w:rPr>
        <w:t>v</w:t>
      </w:r>
      <w:r w:rsidR="000E3D82">
        <w:rPr>
          <w:rFonts w:ascii="Arial" w:hAnsi="Arial" w:cs="Arial"/>
          <w:b/>
          <w:bCs/>
          <w:sz w:val="20"/>
          <w:szCs w:val="28"/>
        </w:rPr>
        <w:t> </w:t>
      </w:r>
      <w:r w:rsidR="000E3D82" w:rsidRPr="0091685E">
        <w:rPr>
          <w:rFonts w:ascii="Arial" w:hAnsi="Arial" w:cs="Arial"/>
          <w:b/>
          <w:bCs/>
          <w:sz w:val="20"/>
          <w:szCs w:val="28"/>
        </w:rPr>
        <w:t>Třeboni</w:t>
      </w:r>
      <w:r w:rsidR="00651C9F" w:rsidRPr="00651C9F">
        <w:rPr>
          <w:rFonts w:ascii="Arial" w:hAnsi="Arial" w:cs="Arial"/>
          <w:bCs/>
          <w:sz w:val="20"/>
          <w:szCs w:val="20"/>
          <w:lang w:eastAsia="cs-CZ"/>
        </w:rPr>
        <w:t>“</w:t>
      </w:r>
      <w:r w:rsidRPr="00856426">
        <w:rPr>
          <w:rFonts w:ascii="Arial" w:hAnsi="Arial" w:cs="Arial"/>
          <w:bCs/>
          <w:sz w:val="20"/>
          <w:szCs w:val="20"/>
          <w:lang w:eastAsia="cs-CZ"/>
        </w:rPr>
        <w:t xml:space="preserve"> (dále jen „dílo“).</w:t>
      </w:r>
      <w:r w:rsidRPr="00651C9F">
        <w:rPr>
          <w:rFonts w:ascii="Arial" w:hAnsi="Arial" w:cs="Arial"/>
          <w:bCs/>
          <w:sz w:val="20"/>
          <w:szCs w:val="20"/>
          <w:lang w:eastAsia="cs-CZ"/>
        </w:rPr>
        <w:t xml:space="preserve"> Objednatel se zavazuje dílo převzít a zaplatit zhotoviteli sjednanou cenu</w:t>
      </w:r>
      <w:r w:rsidRPr="00856426">
        <w:rPr>
          <w:rFonts w:ascii="Arial" w:hAnsi="Arial" w:cs="Arial"/>
          <w:bCs/>
          <w:sz w:val="20"/>
          <w:szCs w:val="20"/>
          <w:lang w:eastAsia="cs-CZ"/>
        </w:rPr>
        <w:t xml:space="preserve">. </w:t>
      </w:r>
    </w:p>
    <w:p w:rsidR="00856426" w:rsidRPr="00856426" w:rsidRDefault="00856426" w:rsidP="00856426">
      <w:pPr>
        <w:suppressAutoHyphens w:val="0"/>
        <w:ind w:left="426"/>
        <w:contextualSpacing/>
        <w:jc w:val="both"/>
        <w:rPr>
          <w:rFonts w:ascii="Arial" w:hAnsi="Arial" w:cs="Arial"/>
          <w:bCs/>
          <w:sz w:val="20"/>
          <w:szCs w:val="20"/>
          <w:lang w:eastAsia="cs-CZ"/>
        </w:rPr>
      </w:pPr>
    </w:p>
    <w:p w:rsidR="00856426" w:rsidRPr="00856426"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Dílo má následující rozsah</w:t>
      </w:r>
      <w:r w:rsidR="00E01D47" w:rsidRPr="00E01D47">
        <w:rPr>
          <w:rFonts w:ascii="Arial" w:hAnsi="Arial" w:cs="Arial"/>
          <w:bCs/>
          <w:sz w:val="20"/>
          <w:szCs w:val="20"/>
          <w:lang w:eastAsia="cs-CZ"/>
        </w:rPr>
        <w:t xml:space="preserve"> </w:t>
      </w:r>
      <w:r w:rsidR="00E01D47" w:rsidRPr="00856426">
        <w:rPr>
          <w:rFonts w:ascii="Arial" w:hAnsi="Arial" w:cs="Arial"/>
          <w:bCs/>
          <w:sz w:val="20"/>
          <w:szCs w:val="20"/>
          <w:lang w:eastAsia="cs-CZ"/>
        </w:rPr>
        <w:t>a části</w:t>
      </w:r>
      <w:r w:rsidRPr="00856426">
        <w:rPr>
          <w:rFonts w:ascii="Arial" w:hAnsi="Arial" w:cs="Arial"/>
          <w:bCs/>
          <w:sz w:val="20"/>
          <w:szCs w:val="20"/>
          <w:lang w:eastAsia="cs-CZ"/>
        </w:rPr>
        <w:t>:</w:t>
      </w:r>
    </w:p>
    <w:p w:rsidR="00DB23B4" w:rsidRPr="00DB23B4" w:rsidRDefault="00164601" w:rsidP="00DB23B4">
      <w:pPr>
        <w:ind w:left="425"/>
        <w:jc w:val="both"/>
        <w:rPr>
          <w:rFonts w:ascii="Arial" w:hAnsi="Arial" w:cs="Arial"/>
          <w:sz w:val="20"/>
        </w:rPr>
      </w:pPr>
      <w:r>
        <w:rPr>
          <w:rFonts w:ascii="Arial" w:hAnsi="Arial" w:cs="Arial"/>
          <w:sz w:val="20"/>
        </w:rPr>
        <w:t>Projekční a inženýrské služby pro vy</w:t>
      </w:r>
      <w:r w:rsidR="00E01D47" w:rsidRPr="00E01D47">
        <w:rPr>
          <w:rFonts w:ascii="Arial" w:hAnsi="Arial" w:cs="Arial"/>
          <w:sz w:val="20"/>
        </w:rPr>
        <w:t>pracování projektové dokumentace stavby „</w:t>
      </w:r>
      <w:r w:rsidR="00DB23B4" w:rsidRPr="0091685E">
        <w:rPr>
          <w:rFonts w:ascii="Arial" w:hAnsi="Arial" w:cs="Arial"/>
          <w:b/>
          <w:bCs/>
          <w:sz w:val="20"/>
          <w:szCs w:val="28"/>
        </w:rPr>
        <w:t>Stavební úpravy MK v</w:t>
      </w:r>
      <w:r w:rsidR="00DB23B4">
        <w:rPr>
          <w:rFonts w:ascii="Arial" w:hAnsi="Arial" w:cs="Arial"/>
          <w:b/>
          <w:bCs/>
          <w:sz w:val="20"/>
          <w:szCs w:val="28"/>
        </w:rPr>
        <w:t> </w:t>
      </w:r>
      <w:r w:rsidR="00DB23B4" w:rsidRPr="0091685E">
        <w:rPr>
          <w:rFonts w:ascii="Arial" w:hAnsi="Arial" w:cs="Arial"/>
          <w:b/>
          <w:bCs/>
          <w:sz w:val="20"/>
          <w:szCs w:val="28"/>
        </w:rPr>
        <w:t xml:space="preserve">ulici </w:t>
      </w:r>
      <w:r w:rsidR="00C614C3" w:rsidRPr="00C614C3">
        <w:rPr>
          <w:rFonts w:ascii="Arial" w:hAnsi="Arial" w:cs="Arial"/>
          <w:b/>
          <w:sz w:val="20"/>
        </w:rPr>
        <w:t>Souběžná, Heřmánkova, Daskabát</w:t>
      </w:r>
      <w:r w:rsidR="00C614C3" w:rsidRPr="00C614C3">
        <w:rPr>
          <w:rFonts w:ascii="Arial" w:hAnsi="Arial" w:cs="Arial"/>
          <w:b/>
          <w:bCs/>
          <w:sz w:val="16"/>
          <w:szCs w:val="28"/>
        </w:rPr>
        <w:t xml:space="preserve"> </w:t>
      </w:r>
      <w:r w:rsidR="00DB23B4" w:rsidRPr="0091685E">
        <w:rPr>
          <w:rFonts w:ascii="Arial" w:hAnsi="Arial" w:cs="Arial"/>
          <w:b/>
          <w:bCs/>
          <w:sz w:val="20"/>
          <w:szCs w:val="28"/>
        </w:rPr>
        <w:t>v</w:t>
      </w:r>
      <w:r w:rsidR="00DB23B4">
        <w:rPr>
          <w:rFonts w:ascii="Arial" w:hAnsi="Arial" w:cs="Arial"/>
          <w:b/>
          <w:bCs/>
          <w:sz w:val="20"/>
          <w:szCs w:val="28"/>
        </w:rPr>
        <w:t> </w:t>
      </w:r>
      <w:r w:rsidR="00DB23B4" w:rsidRPr="0091685E">
        <w:rPr>
          <w:rFonts w:ascii="Arial" w:hAnsi="Arial" w:cs="Arial"/>
          <w:b/>
          <w:bCs/>
          <w:sz w:val="20"/>
          <w:szCs w:val="28"/>
        </w:rPr>
        <w:t>Třeboni</w:t>
      </w:r>
      <w:r w:rsidR="00C02360">
        <w:rPr>
          <w:rFonts w:ascii="Arial" w:hAnsi="Arial" w:cs="Arial"/>
          <w:sz w:val="20"/>
        </w:rPr>
        <w:t>“</w:t>
      </w:r>
      <w:r w:rsidR="00E01D47" w:rsidRPr="00E01D47">
        <w:rPr>
          <w:rFonts w:ascii="Arial" w:hAnsi="Arial" w:cs="Arial"/>
          <w:sz w:val="20"/>
        </w:rPr>
        <w:t xml:space="preserve"> </w:t>
      </w:r>
      <w:r w:rsidR="00C02360" w:rsidRPr="00C02360">
        <w:rPr>
          <w:rFonts w:ascii="Arial" w:hAnsi="Arial" w:cs="Arial"/>
          <w:sz w:val="20"/>
        </w:rPr>
        <w:t>na</w:t>
      </w:r>
      <w:r w:rsidR="00DB23B4" w:rsidRPr="00164601">
        <w:rPr>
          <w:rFonts w:ascii="Arial" w:hAnsi="Arial" w:cs="Arial"/>
          <w:sz w:val="18"/>
        </w:rPr>
        <w:t xml:space="preserve"> </w:t>
      </w:r>
      <w:r w:rsidR="00DB23B4">
        <w:rPr>
          <w:rFonts w:ascii="Arial" w:hAnsi="Arial" w:cs="Arial"/>
          <w:sz w:val="20"/>
        </w:rPr>
        <w:t>pozemcích</w:t>
      </w:r>
      <w:r w:rsidR="00C614C3">
        <w:rPr>
          <w:rFonts w:ascii="Arial" w:hAnsi="Arial" w:cs="Arial"/>
          <w:sz w:val="20"/>
        </w:rPr>
        <w:t>,</w:t>
      </w:r>
      <w:r w:rsidR="00C614C3" w:rsidRPr="00164601">
        <w:rPr>
          <w:rFonts w:ascii="Arial" w:hAnsi="Arial" w:cs="Arial"/>
          <w:sz w:val="18"/>
        </w:rPr>
        <w:t xml:space="preserve"> </w:t>
      </w:r>
      <w:r>
        <w:rPr>
          <w:rFonts w:ascii="Arial" w:hAnsi="Arial" w:cs="Arial"/>
          <w:sz w:val="20"/>
        </w:rPr>
        <w:t>příp.</w:t>
      </w:r>
      <w:r w:rsidRPr="00164601">
        <w:rPr>
          <w:rFonts w:ascii="Arial" w:hAnsi="Arial" w:cs="Arial"/>
          <w:sz w:val="18"/>
        </w:rPr>
        <w:t xml:space="preserve"> </w:t>
      </w:r>
      <w:r>
        <w:rPr>
          <w:rFonts w:ascii="Arial" w:hAnsi="Arial" w:cs="Arial"/>
          <w:sz w:val="20"/>
        </w:rPr>
        <w:t>částích</w:t>
      </w:r>
      <w:r w:rsidRPr="00164601">
        <w:rPr>
          <w:rFonts w:ascii="Arial" w:hAnsi="Arial" w:cs="Arial"/>
          <w:sz w:val="18"/>
        </w:rPr>
        <w:t xml:space="preserve"> </w:t>
      </w:r>
      <w:r>
        <w:rPr>
          <w:rFonts w:ascii="Arial" w:hAnsi="Arial" w:cs="Arial"/>
          <w:sz w:val="20"/>
        </w:rPr>
        <w:t>pozemků</w:t>
      </w:r>
      <w:r w:rsidRPr="00164601">
        <w:rPr>
          <w:rFonts w:ascii="Arial" w:hAnsi="Arial" w:cs="Arial"/>
          <w:sz w:val="18"/>
        </w:rPr>
        <w:t xml:space="preserve"> </w:t>
      </w:r>
      <w:r>
        <w:rPr>
          <w:rFonts w:ascii="Arial" w:hAnsi="Arial" w:cs="Arial"/>
          <w:sz w:val="20"/>
        </w:rPr>
        <w:t>v k. </w:t>
      </w:r>
      <w:proofErr w:type="spellStart"/>
      <w:r w:rsidR="00C614C3" w:rsidRPr="00C614C3">
        <w:rPr>
          <w:rFonts w:ascii="Arial" w:hAnsi="Arial" w:cs="Arial"/>
          <w:sz w:val="20"/>
        </w:rPr>
        <w:t>ú.</w:t>
      </w:r>
      <w:proofErr w:type="spellEnd"/>
      <w:r w:rsidR="00C614C3" w:rsidRPr="00C614C3">
        <w:rPr>
          <w:rFonts w:ascii="Arial" w:hAnsi="Arial" w:cs="Arial"/>
          <w:sz w:val="20"/>
        </w:rPr>
        <w:t xml:space="preserve"> Třeboň – pozemky </w:t>
      </w:r>
      <w:proofErr w:type="spellStart"/>
      <w:r w:rsidR="00C614C3" w:rsidRPr="00C614C3">
        <w:rPr>
          <w:rFonts w:ascii="Arial" w:hAnsi="Arial" w:cs="Arial"/>
          <w:sz w:val="20"/>
        </w:rPr>
        <w:t>parc</w:t>
      </w:r>
      <w:proofErr w:type="spellEnd"/>
      <w:r w:rsidR="00C614C3" w:rsidRPr="00C614C3">
        <w:rPr>
          <w:rFonts w:ascii="Arial" w:hAnsi="Arial" w:cs="Arial"/>
          <w:sz w:val="20"/>
        </w:rPr>
        <w:t xml:space="preserve">. </w:t>
      </w:r>
      <w:proofErr w:type="gramStart"/>
      <w:r w:rsidR="00C614C3" w:rsidRPr="00C614C3">
        <w:rPr>
          <w:rFonts w:ascii="Arial" w:hAnsi="Arial" w:cs="Arial"/>
          <w:sz w:val="20"/>
        </w:rPr>
        <w:t>č.</w:t>
      </w:r>
      <w:proofErr w:type="gramEnd"/>
      <w:r w:rsidR="00C614C3" w:rsidRPr="00C614C3">
        <w:rPr>
          <w:rFonts w:ascii="Arial" w:hAnsi="Arial" w:cs="Arial"/>
          <w:sz w:val="20"/>
        </w:rPr>
        <w:t xml:space="preserve"> </w:t>
      </w:r>
      <w:r w:rsidR="00771042" w:rsidRPr="00771042">
        <w:rPr>
          <w:rFonts w:ascii="Arial" w:hAnsi="Arial" w:cs="Arial"/>
          <w:sz w:val="20"/>
        </w:rPr>
        <w:t>1684/1, 1685/1, 1664/1, 1504/1, 1504/35, 1910/31</w:t>
      </w:r>
      <w:r w:rsidR="00C614C3" w:rsidRPr="00C614C3">
        <w:rPr>
          <w:rFonts w:ascii="Arial" w:hAnsi="Arial" w:cs="Arial"/>
          <w:sz w:val="20"/>
        </w:rPr>
        <w:t>.</w:t>
      </w:r>
      <w:r w:rsidR="00C614C3" w:rsidRPr="00C614C3">
        <w:rPr>
          <w:sz w:val="20"/>
        </w:rPr>
        <w:t xml:space="preserve"> </w:t>
      </w:r>
      <w:r w:rsidR="00C614C3" w:rsidRPr="00C614C3">
        <w:rPr>
          <w:rFonts w:ascii="Arial" w:hAnsi="Arial" w:cs="Arial"/>
          <w:sz w:val="20"/>
        </w:rPr>
        <w:t xml:space="preserve">Jedná se o část ulice </w:t>
      </w:r>
      <w:r w:rsidR="00771042" w:rsidRPr="00771042">
        <w:rPr>
          <w:rFonts w:ascii="Arial" w:hAnsi="Arial" w:cs="Arial"/>
          <w:sz w:val="20"/>
          <w:szCs w:val="20"/>
        </w:rPr>
        <w:t>Souběžná (120 m) od křižovatky s ulicí Ořechová po konec ulice Souběžná před bytovým domem čp. 800, na ní navazující celá ulice Heřmánkova (260 m) rozdělená ulicí Hybešova na dva úseky (120 m a 140 m) a dále pokračující část ulice Daskabát (80 m) od křižovatky s ulicí Heřmánkova po křižovatku s ulicí U Francouzů a část ulice Daskabát (80 m) od křižovatky s ulicí Heřmánkova po křižovatku s ulicí Ořechová. Celková délka úprav cca 540</w:t>
      </w:r>
      <w:r w:rsidR="00771042">
        <w:rPr>
          <w:rFonts w:ascii="Arial" w:hAnsi="Arial" w:cs="Arial"/>
          <w:sz w:val="20"/>
        </w:rPr>
        <w:t xml:space="preserve"> m.</w:t>
      </w:r>
    </w:p>
    <w:p w:rsidR="00DB23B4" w:rsidRPr="00DB23B4" w:rsidRDefault="00DB23B4" w:rsidP="00DB23B4">
      <w:pPr>
        <w:ind w:left="284" w:firstLine="16"/>
        <w:jc w:val="both"/>
        <w:rPr>
          <w:rFonts w:ascii="Arial" w:hAnsi="Arial" w:cs="Arial"/>
          <w:snapToGrid w:val="0"/>
          <w:sz w:val="20"/>
        </w:rPr>
      </w:pPr>
    </w:p>
    <w:p w:rsidR="00164601" w:rsidRPr="004566F5" w:rsidRDefault="00164601" w:rsidP="00164601">
      <w:pPr>
        <w:pStyle w:val="Odstavecseseznamem"/>
        <w:numPr>
          <w:ilvl w:val="0"/>
          <w:numId w:val="41"/>
        </w:numPr>
        <w:suppressAutoHyphens w:val="0"/>
        <w:spacing w:after="0" w:line="240" w:lineRule="auto"/>
        <w:ind w:left="567" w:hanging="283"/>
        <w:contextualSpacing/>
        <w:jc w:val="both"/>
        <w:rPr>
          <w:rFonts w:ascii="Arial" w:hAnsi="Arial" w:cs="Arial"/>
          <w:sz w:val="20"/>
          <w:szCs w:val="20"/>
        </w:rPr>
      </w:pPr>
      <w:r w:rsidRPr="005C6531">
        <w:rPr>
          <w:rFonts w:ascii="Arial" w:hAnsi="Arial" w:cs="Arial"/>
          <w:sz w:val="20"/>
          <w:szCs w:val="20"/>
        </w:rPr>
        <w:t>Zpracování kompletní PD</w:t>
      </w:r>
      <w:r>
        <w:rPr>
          <w:rFonts w:ascii="Arial" w:hAnsi="Arial" w:cs="Arial"/>
          <w:sz w:val="20"/>
          <w:szCs w:val="20"/>
        </w:rPr>
        <w:t xml:space="preserve"> stavebních</w:t>
      </w:r>
      <w:r w:rsidRPr="006479F9">
        <w:rPr>
          <w:rFonts w:ascii="Arial" w:hAnsi="Arial" w:cs="Arial"/>
          <w:sz w:val="20"/>
          <w:szCs w:val="20"/>
        </w:rPr>
        <w:t xml:space="preserve"> úprav místní</w:t>
      </w:r>
      <w:r>
        <w:rPr>
          <w:rFonts w:ascii="Arial" w:hAnsi="Arial" w:cs="Arial"/>
          <w:sz w:val="20"/>
          <w:szCs w:val="20"/>
        </w:rPr>
        <w:t>ch komunikací</w:t>
      </w:r>
      <w:r w:rsidRPr="006479F9">
        <w:rPr>
          <w:rFonts w:ascii="Arial" w:hAnsi="Arial" w:cs="Arial"/>
          <w:sz w:val="20"/>
          <w:szCs w:val="20"/>
        </w:rPr>
        <w:t xml:space="preserve"> s řešením </w:t>
      </w:r>
      <w:r>
        <w:rPr>
          <w:rFonts w:ascii="Arial" w:hAnsi="Arial" w:cs="Arial"/>
          <w:sz w:val="20"/>
        </w:rPr>
        <w:t>odvodnění komunikace (d</w:t>
      </w:r>
      <w:r>
        <w:rPr>
          <w:rFonts w:ascii="Arial" w:hAnsi="Arial" w:cs="Arial"/>
          <w:sz w:val="20"/>
          <w:szCs w:val="20"/>
        </w:rPr>
        <w:t>održování</w:t>
      </w:r>
      <w:r w:rsidRPr="006B67AE">
        <w:rPr>
          <w:rFonts w:ascii="Arial" w:hAnsi="Arial" w:cs="Arial"/>
          <w:sz w:val="18"/>
          <w:szCs w:val="20"/>
        </w:rPr>
        <w:t xml:space="preserve"> </w:t>
      </w:r>
      <w:r>
        <w:rPr>
          <w:rFonts w:ascii="Arial" w:hAnsi="Arial" w:cs="Arial"/>
          <w:sz w:val="20"/>
          <w:szCs w:val="20"/>
        </w:rPr>
        <w:t>zásad</w:t>
      </w:r>
      <w:r w:rsidRPr="006B67AE">
        <w:rPr>
          <w:rFonts w:ascii="Arial" w:hAnsi="Arial" w:cs="Arial"/>
          <w:sz w:val="18"/>
          <w:szCs w:val="20"/>
        </w:rPr>
        <w:t xml:space="preserve"> </w:t>
      </w:r>
      <w:r>
        <w:rPr>
          <w:rFonts w:ascii="Arial" w:hAnsi="Arial" w:cs="Arial"/>
          <w:sz w:val="20"/>
          <w:szCs w:val="20"/>
        </w:rPr>
        <w:t>hospodaření</w:t>
      </w:r>
      <w:r w:rsidRPr="006B67AE">
        <w:rPr>
          <w:rFonts w:ascii="Arial" w:hAnsi="Arial" w:cs="Arial"/>
          <w:sz w:val="18"/>
          <w:szCs w:val="20"/>
        </w:rPr>
        <w:t xml:space="preserve"> </w:t>
      </w:r>
      <w:r>
        <w:rPr>
          <w:rFonts w:ascii="Arial" w:hAnsi="Arial" w:cs="Arial"/>
          <w:sz w:val="20"/>
          <w:szCs w:val="20"/>
        </w:rPr>
        <w:t xml:space="preserve">s dešťovými vodami), </w:t>
      </w:r>
      <w:r w:rsidRPr="00896038">
        <w:rPr>
          <w:rFonts w:ascii="Arial" w:hAnsi="Arial" w:cs="Arial"/>
          <w:sz w:val="20"/>
        </w:rPr>
        <w:t xml:space="preserve">nové dešťové kanalizace včetně dešťových </w:t>
      </w:r>
      <w:r>
        <w:rPr>
          <w:rFonts w:ascii="Arial" w:hAnsi="Arial" w:cs="Arial"/>
          <w:sz w:val="20"/>
        </w:rPr>
        <w:t>přípojek, rekonstrukce stávající</w:t>
      </w:r>
      <w:r w:rsidRPr="00896038">
        <w:rPr>
          <w:rFonts w:ascii="Arial" w:hAnsi="Arial" w:cs="Arial"/>
          <w:sz w:val="20"/>
        </w:rPr>
        <w:t xml:space="preserve"> splaškové</w:t>
      </w:r>
      <w:r>
        <w:rPr>
          <w:rFonts w:ascii="Arial" w:hAnsi="Arial" w:cs="Arial"/>
          <w:sz w:val="20"/>
        </w:rPr>
        <w:t xml:space="preserve"> kanalizace včetně</w:t>
      </w:r>
      <w:r w:rsidRPr="00896038">
        <w:rPr>
          <w:rFonts w:ascii="Arial" w:hAnsi="Arial" w:cs="Arial"/>
          <w:sz w:val="20"/>
        </w:rPr>
        <w:t xml:space="preserve"> kanalizačních přípojek, vodovodu včetně vodovodních</w:t>
      </w:r>
      <w:r w:rsidRPr="006B67AE">
        <w:rPr>
          <w:rFonts w:ascii="Arial" w:hAnsi="Arial" w:cs="Arial"/>
          <w:sz w:val="18"/>
        </w:rPr>
        <w:t xml:space="preserve"> </w:t>
      </w:r>
      <w:r w:rsidRPr="00896038">
        <w:rPr>
          <w:rFonts w:ascii="Arial" w:hAnsi="Arial" w:cs="Arial"/>
          <w:sz w:val="20"/>
        </w:rPr>
        <w:t>přípojek</w:t>
      </w:r>
      <w:r>
        <w:rPr>
          <w:rFonts w:ascii="Arial" w:hAnsi="Arial" w:cs="Arial"/>
          <w:sz w:val="18"/>
        </w:rPr>
        <w:t>,</w:t>
      </w:r>
      <w:r w:rsidRPr="006B67AE">
        <w:rPr>
          <w:rFonts w:ascii="Arial" w:hAnsi="Arial" w:cs="Arial"/>
          <w:sz w:val="18"/>
        </w:rPr>
        <w:t xml:space="preserve"> </w:t>
      </w:r>
      <w:r w:rsidRPr="00896038">
        <w:rPr>
          <w:rFonts w:ascii="Arial" w:hAnsi="Arial" w:cs="Arial"/>
          <w:sz w:val="20"/>
        </w:rPr>
        <w:t>veřejného</w:t>
      </w:r>
      <w:r w:rsidRPr="006B67AE">
        <w:rPr>
          <w:rFonts w:ascii="Arial" w:hAnsi="Arial" w:cs="Arial"/>
          <w:sz w:val="18"/>
        </w:rPr>
        <w:t xml:space="preserve"> </w:t>
      </w:r>
      <w:r w:rsidRPr="00896038">
        <w:rPr>
          <w:rFonts w:ascii="Arial" w:hAnsi="Arial" w:cs="Arial"/>
          <w:sz w:val="20"/>
        </w:rPr>
        <w:t>osvětlení</w:t>
      </w:r>
      <w:r>
        <w:rPr>
          <w:rFonts w:ascii="Arial" w:hAnsi="Arial" w:cs="Arial"/>
          <w:sz w:val="20"/>
        </w:rPr>
        <w:t>, případně vyvolané překládky inženýrských sítí</w:t>
      </w:r>
      <w:r>
        <w:rPr>
          <w:rFonts w:ascii="Arial" w:hAnsi="Arial" w:cs="Arial"/>
          <w:sz w:val="20"/>
          <w:szCs w:val="20"/>
        </w:rPr>
        <w:t>.</w:t>
      </w:r>
    </w:p>
    <w:p w:rsidR="00164601" w:rsidRPr="004317B8" w:rsidRDefault="00164601" w:rsidP="00164601">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4317B8">
        <w:rPr>
          <w:rFonts w:ascii="Arial" w:hAnsi="Arial" w:cs="Arial"/>
          <w:b/>
          <w:sz w:val="20"/>
        </w:rPr>
        <w:t>Projekčn</w:t>
      </w:r>
      <w:r>
        <w:rPr>
          <w:rFonts w:ascii="Arial" w:hAnsi="Arial" w:cs="Arial"/>
          <w:b/>
          <w:sz w:val="20"/>
        </w:rPr>
        <w:t>ě</w:t>
      </w:r>
      <w:r w:rsidRPr="004317B8">
        <w:rPr>
          <w:rFonts w:ascii="Arial" w:hAnsi="Arial" w:cs="Arial"/>
          <w:b/>
          <w:sz w:val="20"/>
        </w:rPr>
        <w:t xml:space="preserve"> </w:t>
      </w:r>
      <w:r>
        <w:rPr>
          <w:rFonts w:ascii="Arial" w:hAnsi="Arial" w:cs="Arial"/>
          <w:b/>
          <w:sz w:val="20"/>
        </w:rPr>
        <w:t>a</w:t>
      </w:r>
      <w:r w:rsidRPr="004317B8">
        <w:rPr>
          <w:rFonts w:ascii="Arial" w:hAnsi="Arial" w:cs="Arial"/>
          <w:b/>
          <w:sz w:val="20"/>
        </w:rPr>
        <w:t xml:space="preserve"> rozpočtov</w:t>
      </w:r>
      <w:r>
        <w:rPr>
          <w:rFonts w:ascii="Arial" w:hAnsi="Arial" w:cs="Arial"/>
          <w:b/>
          <w:sz w:val="20"/>
        </w:rPr>
        <w:t>ě budou</w:t>
      </w:r>
      <w:r w:rsidRPr="004317B8">
        <w:rPr>
          <w:rFonts w:ascii="Arial" w:hAnsi="Arial" w:cs="Arial"/>
          <w:b/>
          <w:sz w:val="20"/>
        </w:rPr>
        <w:t xml:space="preserve"> </w:t>
      </w:r>
      <w:r>
        <w:rPr>
          <w:rFonts w:ascii="Arial" w:hAnsi="Arial" w:cs="Arial"/>
          <w:b/>
          <w:sz w:val="20"/>
        </w:rPr>
        <w:t xml:space="preserve">ulice </w:t>
      </w:r>
      <w:r w:rsidRPr="004317B8">
        <w:rPr>
          <w:rFonts w:ascii="Arial" w:hAnsi="Arial" w:cs="Arial"/>
          <w:b/>
          <w:sz w:val="20"/>
        </w:rPr>
        <w:t>rozdělen</w:t>
      </w:r>
      <w:r>
        <w:rPr>
          <w:rFonts w:ascii="Arial" w:hAnsi="Arial" w:cs="Arial"/>
          <w:b/>
          <w:sz w:val="20"/>
        </w:rPr>
        <w:t>y</w:t>
      </w:r>
      <w:r w:rsidRPr="004317B8">
        <w:rPr>
          <w:rFonts w:ascii="Arial" w:hAnsi="Arial" w:cs="Arial"/>
          <w:b/>
          <w:sz w:val="20"/>
        </w:rPr>
        <w:t xml:space="preserve"> na 2 samostatn</w:t>
      </w:r>
      <w:r>
        <w:rPr>
          <w:rFonts w:ascii="Arial" w:hAnsi="Arial" w:cs="Arial"/>
          <w:b/>
          <w:sz w:val="20"/>
        </w:rPr>
        <w:t>ě</w:t>
      </w:r>
      <w:r w:rsidRPr="004317B8">
        <w:rPr>
          <w:rFonts w:ascii="Arial" w:hAnsi="Arial" w:cs="Arial"/>
          <w:b/>
          <w:sz w:val="20"/>
        </w:rPr>
        <w:t xml:space="preserve"> </w:t>
      </w:r>
      <w:r>
        <w:rPr>
          <w:rFonts w:ascii="Arial" w:hAnsi="Arial" w:cs="Arial"/>
          <w:b/>
          <w:sz w:val="20"/>
        </w:rPr>
        <w:t>realizované etapy:</w:t>
      </w:r>
      <w:r>
        <w:rPr>
          <w:rFonts w:ascii="Arial" w:hAnsi="Arial" w:cs="Arial"/>
          <w:sz w:val="20"/>
        </w:rPr>
        <w:t xml:space="preserve"> </w:t>
      </w:r>
    </w:p>
    <w:p w:rsidR="00164601" w:rsidRDefault="00164601" w:rsidP="00164601">
      <w:pPr>
        <w:pStyle w:val="Odstavecseseznamem"/>
        <w:spacing w:after="0" w:line="240" w:lineRule="auto"/>
        <w:ind w:left="568"/>
        <w:jc w:val="both"/>
        <w:rPr>
          <w:rFonts w:ascii="Arial" w:hAnsi="Arial" w:cs="Arial"/>
          <w:sz w:val="20"/>
        </w:rPr>
      </w:pPr>
      <w:r>
        <w:rPr>
          <w:rFonts w:ascii="Arial" w:hAnsi="Arial" w:cs="Arial"/>
          <w:sz w:val="20"/>
        </w:rPr>
        <w:t xml:space="preserve">1. etapa = ul. Souběžná + 1. úsek ul. Heřmánkova (zeleně vyznačený </w:t>
      </w:r>
      <w:r w:rsidRPr="004566F5">
        <w:rPr>
          <w:rFonts w:ascii="Arial" w:hAnsi="Arial" w:cs="Arial"/>
          <w:sz w:val="20"/>
        </w:rPr>
        <w:t>ve výřezu v</w:t>
      </w:r>
      <w:r>
        <w:rPr>
          <w:rFonts w:ascii="Arial" w:hAnsi="Arial" w:cs="Arial"/>
          <w:sz w:val="20"/>
        </w:rPr>
        <w:t> </w:t>
      </w:r>
      <w:r w:rsidRPr="004566F5">
        <w:rPr>
          <w:rFonts w:ascii="Arial" w:hAnsi="Arial" w:cs="Arial"/>
          <w:sz w:val="20"/>
        </w:rPr>
        <w:t>příloze</w:t>
      </w:r>
      <w:r>
        <w:rPr>
          <w:rFonts w:ascii="Arial" w:hAnsi="Arial" w:cs="Arial"/>
          <w:sz w:val="20"/>
        </w:rPr>
        <w:t xml:space="preserve"> č. 6 této výzvy), </w:t>
      </w:r>
    </w:p>
    <w:p w:rsidR="00164601" w:rsidRPr="00896038" w:rsidRDefault="00164601" w:rsidP="00164601">
      <w:pPr>
        <w:pStyle w:val="Odstavecseseznamem"/>
        <w:spacing w:after="0" w:line="240" w:lineRule="auto"/>
        <w:ind w:left="568"/>
        <w:jc w:val="both"/>
        <w:rPr>
          <w:rFonts w:ascii="Arial" w:hAnsi="Arial" w:cs="Arial"/>
          <w:sz w:val="20"/>
          <w:szCs w:val="20"/>
        </w:rPr>
      </w:pPr>
      <w:r>
        <w:rPr>
          <w:rFonts w:ascii="Arial" w:hAnsi="Arial" w:cs="Arial"/>
          <w:sz w:val="20"/>
        </w:rPr>
        <w:t xml:space="preserve">2. etapa = 2. úsek ul. Heřmánkova + ul. Daskabát (modře vyznačený </w:t>
      </w:r>
      <w:r w:rsidRPr="004566F5">
        <w:rPr>
          <w:rFonts w:ascii="Arial" w:hAnsi="Arial" w:cs="Arial"/>
          <w:sz w:val="20"/>
        </w:rPr>
        <w:t>ve výřezu v</w:t>
      </w:r>
      <w:r>
        <w:rPr>
          <w:rFonts w:ascii="Arial" w:hAnsi="Arial" w:cs="Arial"/>
          <w:sz w:val="20"/>
        </w:rPr>
        <w:t> </w:t>
      </w:r>
      <w:r w:rsidRPr="004566F5">
        <w:rPr>
          <w:rFonts w:ascii="Arial" w:hAnsi="Arial" w:cs="Arial"/>
          <w:sz w:val="20"/>
        </w:rPr>
        <w:t>příloze</w:t>
      </w:r>
      <w:r>
        <w:rPr>
          <w:rFonts w:ascii="Arial" w:hAnsi="Arial" w:cs="Arial"/>
          <w:sz w:val="20"/>
        </w:rPr>
        <w:t xml:space="preserve"> č. 6 této výzvy).</w:t>
      </w:r>
    </w:p>
    <w:p w:rsidR="00771042" w:rsidRPr="00771042" w:rsidRDefault="00771042" w:rsidP="00771042">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771042">
        <w:rPr>
          <w:rFonts w:ascii="Arial" w:hAnsi="Arial" w:cs="Arial"/>
          <w:sz w:val="20"/>
          <w:szCs w:val="20"/>
        </w:rPr>
        <w:t>Součástí řešeného rozsahu v rámci 1. etapy je rovněž i výměna stávající splaškové kanalizace a uložení nové dešťové kanalizace včetně společné šachty v zatravněném úse</w:t>
      </w:r>
      <w:r>
        <w:rPr>
          <w:rFonts w:ascii="Arial" w:hAnsi="Arial" w:cs="Arial"/>
          <w:sz w:val="20"/>
          <w:szCs w:val="20"/>
        </w:rPr>
        <w:t>ku mezi bytovými domy čp. 798 a </w:t>
      </w:r>
      <w:r w:rsidRPr="00771042">
        <w:rPr>
          <w:rFonts w:ascii="Arial" w:hAnsi="Arial" w:cs="Arial"/>
          <w:sz w:val="20"/>
          <w:szCs w:val="20"/>
        </w:rPr>
        <w:t>1044.</w:t>
      </w:r>
    </w:p>
    <w:p w:rsidR="00771042" w:rsidRPr="00771042" w:rsidRDefault="00771042" w:rsidP="00771042">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771042">
        <w:rPr>
          <w:rFonts w:ascii="Arial" w:hAnsi="Arial" w:cs="Arial"/>
          <w:sz w:val="20"/>
          <w:szCs w:val="20"/>
        </w:rPr>
        <w:t xml:space="preserve">Součástí řešeného rozsahu v rámci 2. etapy je rovněž prověření možnosti </w:t>
      </w:r>
      <w:proofErr w:type="spellStart"/>
      <w:r w:rsidRPr="00771042">
        <w:rPr>
          <w:rFonts w:ascii="Arial" w:hAnsi="Arial" w:cs="Arial"/>
          <w:sz w:val="20"/>
          <w:szCs w:val="20"/>
        </w:rPr>
        <w:t>přespádování</w:t>
      </w:r>
      <w:proofErr w:type="spellEnd"/>
      <w:r w:rsidRPr="00771042">
        <w:rPr>
          <w:rFonts w:ascii="Arial" w:hAnsi="Arial" w:cs="Arial"/>
          <w:sz w:val="20"/>
          <w:szCs w:val="20"/>
        </w:rPr>
        <w:t xml:space="preserve"> stávajícího odtoku splaškové kanalizace z části ul. Daskabát tak, aby vyměněná s</w:t>
      </w:r>
      <w:r>
        <w:rPr>
          <w:rFonts w:ascii="Arial" w:hAnsi="Arial" w:cs="Arial"/>
          <w:sz w:val="20"/>
          <w:szCs w:val="20"/>
        </w:rPr>
        <w:t>plašková kanalizace, případně i </w:t>
      </w:r>
      <w:r w:rsidRPr="00771042">
        <w:rPr>
          <w:rFonts w:ascii="Arial" w:hAnsi="Arial" w:cs="Arial"/>
          <w:sz w:val="20"/>
          <w:szCs w:val="20"/>
        </w:rPr>
        <w:t>nově uložená dešťová kanalizace odtékaly směrem z ul. Ořechová do ul. Heřmánkova.</w:t>
      </w:r>
    </w:p>
    <w:p w:rsidR="00771042" w:rsidRPr="00771042" w:rsidRDefault="00771042" w:rsidP="00771042">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771042">
        <w:rPr>
          <w:rFonts w:ascii="Arial" w:hAnsi="Arial" w:cs="Arial"/>
          <w:sz w:val="20"/>
          <w:szCs w:val="20"/>
        </w:rPr>
        <w:t>Součástí díla je navržení takového řešení, které bude splňovat, že:</w:t>
      </w:r>
    </w:p>
    <w:p w:rsidR="00771042" w:rsidRPr="00771042" w:rsidRDefault="00771042" w:rsidP="00771042">
      <w:pPr>
        <w:pStyle w:val="Odstavecseseznamem"/>
        <w:numPr>
          <w:ilvl w:val="0"/>
          <w:numId w:val="43"/>
        </w:numPr>
        <w:suppressAutoHyphens w:val="0"/>
        <w:spacing w:after="0" w:line="240" w:lineRule="auto"/>
        <w:ind w:left="851" w:hanging="283"/>
        <w:contextualSpacing/>
        <w:jc w:val="both"/>
        <w:rPr>
          <w:rFonts w:ascii="Arial" w:hAnsi="Arial" w:cs="Arial"/>
          <w:sz w:val="20"/>
          <w:szCs w:val="20"/>
        </w:rPr>
      </w:pPr>
      <w:r w:rsidRPr="00771042">
        <w:rPr>
          <w:rFonts w:ascii="Arial" w:hAnsi="Arial" w:cs="Arial"/>
          <w:sz w:val="20"/>
          <w:szCs w:val="20"/>
        </w:rPr>
        <w:t>splaškové potrubí bude uloženo v takové hloubce, aby byl možný gravitační odvod vody ze sklepních prostor přilehlých nemovitostí,</w:t>
      </w:r>
    </w:p>
    <w:p w:rsidR="00771042" w:rsidRPr="00771042" w:rsidRDefault="00771042" w:rsidP="00771042">
      <w:pPr>
        <w:pStyle w:val="Odstavecseseznamem"/>
        <w:numPr>
          <w:ilvl w:val="0"/>
          <w:numId w:val="43"/>
        </w:numPr>
        <w:suppressAutoHyphens w:val="0"/>
        <w:spacing w:after="0" w:line="240" w:lineRule="auto"/>
        <w:ind w:left="851" w:hanging="283"/>
        <w:contextualSpacing/>
        <w:jc w:val="both"/>
        <w:rPr>
          <w:rFonts w:ascii="Arial" w:hAnsi="Arial" w:cs="Arial"/>
          <w:sz w:val="20"/>
          <w:szCs w:val="20"/>
        </w:rPr>
      </w:pPr>
      <w:r w:rsidRPr="00771042">
        <w:rPr>
          <w:rFonts w:ascii="Arial" w:hAnsi="Arial" w:cs="Arial"/>
          <w:sz w:val="20"/>
          <w:szCs w:val="20"/>
        </w:rPr>
        <w:t>splaškové a dešťové potrubí bude dimenzováno tak, aby vnitřní průměr každého potrubí byl dostatečně kapacitní jednak z hlediska odvodňovaných ploch z okolních ulic a rovněž z hlediska rozrůstající se zástavby v přilehlé lokalitě.</w:t>
      </w:r>
    </w:p>
    <w:p w:rsidR="00164601" w:rsidRPr="004566F5" w:rsidRDefault="00771042" w:rsidP="00771042">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771042">
        <w:rPr>
          <w:rFonts w:ascii="Arial" w:hAnsi="Arial" w:cs="Arial"/>
          <w:sz w:val="20"/>
          <w:szCs w:val="20"/>
        </w:rPr>
        <w:t>Součástí díla je geodetické zaměření současného stavu území, průzkumy a měření v rozsahu potřebném pro zpracování PD, potřebné stavebně-technické průzkumy (např. inženýrsko-geologický průzkum, hydrogeologický posudek, dendrologický posudek, statika staveb, vypracování hlukové studie a podobně) v zájmovém území</w:t>
      </w:r>
      <w:r w:rsidR="00164601">
        <w:rPr>
          <w:rFonts w:ascii="Arial" w:hAnsi="Arial" w:cs="Arial"/>
          <w:sz w:val="20"/>
          <w:szCs w:val="20"/>
        </w:rPr>
        <w:t>.</w:t>
      </w:r>
    </w:p>
    <w:p w:rsidR="00164601" w:rsidRPr="00ED46B3" w:rsidRDefault="00164601" w:rsidP="00164601">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6479F9">
        <w:rPr>
          <w:rFonts w:ascii="Arial" w:hAnsi="Arial" w:cs="Arial"/>
          <w:sz w:val="20"/>
          <w:szCs w:val="20"/>
        </w:rPr>
        <w:t>Součástí díla je</w:t>
      </w:r>
      <w:r>
        <w:rPr>
          <w:rFonts w:ascii="Arial" w:hAnsi="Arial" w:cs="Arial"/>
          <w:sz w:val="20"/>
          <w:szCs w:val="20"/>
        </w:rPr>
        <w:t xml:space="preserve"> dále </w:t>
      </w:r>
      <w:r w:rsidRPr="004566F5">
        <w:rPr>
          <w:rFonts w:ascii="Arial" w:hAnsi="Arial" w:cs="Arial"/>
          <w:sz w:val="20"/>
        </w:rPr>
        <w:t>vypracování rozboru polycyklických aromatických uhlovodíků (PAU) v asfaltových směsích</w:t>
      </w:r>
      <w:r>
        <w:rPr>
          <w:rFonts w:ascii="Arial" w:hAnsi="Arial" w:cs="Arial"/>
          <w:sz w:val="20"/>
        </w:rPr>
        <w:t>.</w:t>
      </w:r>
    </w:p>
    <w:p w:rsidR="00164601" w:rsidRPr="006D13BA" w:rsidRDefault="00164601" w:rsidP="00164601">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szCs w:val="20"/>
        </w:rPr>
        <w:lastRenderedPageBreak/>
        <w:t>Z</w:t>
      </w:r>
      <w:r w:rsidRPr="00CD5B3C">
        <w:rPr>
          <w:rFonts w:ascii="Arial" w:hAnsi="Arial" w:cs="Arial"/>
          <w:sz w:val="20"/>
          <w:szCs w:val="20"/>
        </w:rPr>
        <w:t xml:space="preserve">pracování PD ve stupni </w:t>
      </w:r>
      <w:r>
        <w:rPr>
          <w:rFonts w:ascii="Arial" w:hAnsi="Arial" w:cs="Arial"/>
          <w:sz w:val="20"/>
          <w:szCs w:val="20"/>
        </w:rPr>
        <w:t xml:space="preserve">pro </w:t>
      </w:r>
      <w:r w:rsidRPr="00E10171">
        <w:rPr>
          <w:rFonts w:ascii="Arial" w:hAnsi="Arial" w:cs="Arial"/>
          <w:b/>
          <w:sz w:val="20"/>
          <w:szCs w:val="20"/>
        </w:rPr>
        <w:t xml:space="preserve">vydání </w:t>
      </w:r>
      <w:r>
        <w:rPr>
          <w:rFonts w:ascii="Arial" w:hAnsi="Arial" w:cs="Arial"/>
          <w:b/>
          <w:sz w:val="20"/>
          <w:szCs w:val="20"/>
        </w:rPr>
        <w:t>povolení stavby</w:t>
      </w:r>
      <w:r>
        <w:rPr>
          <w:rFonts w:ascii="Arial" w:hAnsi="Arial" w:cs="Arial"/>
          <w:sz w:val="20"/>
          <w:szCs w:val="20"/>
        </w:rPr>
        <w:t xml:space="preserve"> (dále „</w:t>
      </w:r>
      <w:r w:rsidRPr="00CD5B3C">
        <w:rPr>
          <w:rFonts w:ascii="Arial" w:hAnsi="Arial" w:cs="Arial"/>
          <w:sz w:val="20"/>
          <w:szCs w:val="20"/>
        </w:rPr>
        <w:t>D</w:t>
      </w:r>
      <w:r>
        <w:rPr>
          <w:rFonts w:ascii="Arial" w:hAnsi="Arial" w:cs="Arial"/>
          <w:sz w:val="20"/>
          <w:szCs w:val="20"/>
        </w:rPr>
        <w:t>VPS“)</w:t>
      </w:r>
      <w:r>
        <w:rPr>
          <w:rFonts w:ascii="Arial" w:hAnsi="Arial" w:cs="Arial"/>
          <w:sz w:val="20"/>
        </w:rPr>
        <w:t>.</w:t>
      </w:r>
    </w:p>
    <w:p w:rsidR="00164601" w:rsidRDefault="00164601" w:rsidP="00164601">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szCs w:val="20"/>
        </w:rPr>
        <w:t>Z</w:t>
      </w:r>
      <w:r w:rsidRPr="00CD5B3C">
        <w:rPr>
          <w:rFonts w:ascii="Arial" w:hAnsi="Arial" w:cs="Arial"/>
          <w:sz w:val="20"/>
          <w:szCs w:val="20"/>
        </w:rPr>
        <w:t xml:space="preserve">pracování PD ve stupni </w:t>
      </w:r>
      <w:r>
        <w:rPr>
          <w:rFonts w:ascii="Arial" w:hAnsi="Arial" w:cs="Arial"/>
          <w:sz w:val="20"/>
          <w:szCs w:val="20"/>
        </w:rPr>
        <w:t xml:space="preserve">pro </w:t>
      </w:r>
      <w:r w:rsidRPr="00E10171">
        <w:rPr>
          <w:rFonts w:ascii="Arial" w:hAnsi="Arial" w:cs="Arial"/>
          <w:b/>
          <w:sz w:val="20"/>
          <w:szCs w:val="20"/>
        </w:rPr>
        <w:t>zadání a provedení stavby</w:t>
      </w:r>
      <w:r>
        <w:rPr>
          <w:rFonts w:ascii="Arial" w:hAnsi="Arial" w:cs="Arial"/>
          <w:sz w:val="20"/>
          <w:szCs w:val="20"/>
        </w:rPr>
        <w:t xml:space="preserve"> (dále „</w:t>
      </w:r>
      <w:r w:rsidRPr="00CD5B3C">
        <w:rPr>
          <w:rFonts w:ascii="Arial" w:hAnsi="Arial" w:cs="Arial"/>
          <w:sz w:val="20"/>
          <w:szCs w:val="20"/>
        </w:rPr>
        <w:t>D</w:t>
      </w:r>
      <w:r>
        <w:rPr>
          <w:rFonts w:ascii="Arial" w:hAnsi="Arial" w:cs="Arial"/>
          <w:sz w:val="20"/>
          <w:szCs w:val="20"/>
        </w:rPr>
        <w:t>ZS/DPS“).</w:t>
      </w:r>
    </w:p>
    <w:p w:rsidR="00164601" w:rsidRPr="00C712BD" w:rsidRDefault="00164601" w:rsidP="00164601">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4566F5">
        <w:rPr>
          <w:rFonts w:ascii="Arial" w:hAnsi="Arial" w:cs="Arial"/>
          <w:sz w:val="20"/>
          <w:szCs w:val="20"/>
        </w:rPr>
        <w:t>Zpracování ZOV, DIO, záborového elaborátu a plánu BOZP zohledňujícího postup prací jednotlivých dílčích částí projektu</w:t>
      </w:r>
      <w:r>
        <w:rPr>
          <w:rFonts w:ascii="Arial" w:hAnsi="Arial" w:cs="Arial"/>
          <w:sz w:val="20"/>
          <w:szCs w:val="20"/>
        </w:rPr>
        <w:t>,</w:t>
      </w:r>
      <w:r w:rsidRPr="006D13BA">
        <w:rPr>
          <w:rFonts w:ascii="Arial" w:hAnsi="Arial" w:cs="Arial"/>
          <w:sz w:val="20"/>
        </w:rPr>
        <w:t xml:space="preserve"> provádění </w:t>
      </w:r>
      <w:r>
        <w:rPr>
          <w:rFonts w:ascii="Arial" w:hAnsi="Arial" w:cs="Arial"/>
          <w:sz w:val="20"/>
          <w:szCs w:val="20"/>
        </w:rPr>
        <w:t>inženýrské činnosti</w:t>
      </w:r>
      <w:r w:rsidRPr="0030744A">
        <w:rPr>
          <w:rFonts w:ascii="Arial" w:hAnsi="Arial" w:cs="Arial"/>
          <w:sz w:val="20"/>
        </w:rPr>
        <w:t xml:space="preserve"> </w:t>
      </w:r>
      <w:r>
        <w:rPr>
          <w:rFonts w:ascii="Arial" w:hAnsi="Arial" w:cs="Arial"/>
          <w:sz w:val="20"/>
        </w:rPr>
        <w:t>včetně společného projednání s vlastníky sousedních nemovitostí</w:t>
      </w:r>
      <w:r w:rsidRPr="00B164F7">
        <w:rPr>
          <w:rFonts w:ascii="Arial" w:hAnsi="Arial" w:cs="Arial"/>
          <w:sz w:val="20"/>
        </w:rPr>
        <w:t>,</w:t>
      </w:r>
      <w:r>
        <w:rPr>
          <w:rFonts w:ascii="Arial" w:hAnsi="Arial" w:cs="Arial"/>
          <w:sz w:val="20"/>
        </w:rPr>
        <w:t xml:space="preserve"> jednání s </w:t>
      </w:r>
      <w:r w:rsidRPr="00B164F7">
        <w:rPr>
          <w:rFonts w:ascii="Arial" w:hAnsi="Arial" w:cs="Arial"/>
          <w:sz w:val="20"/>
        </w:rPr>
        <w:t>DOSS</w:t>
      </w:r>
      <w:r>
        <w:rPr>
          <w:rFonts w:ascii="Arial" w:hAnsi="Arial" w:cs="Arial"/>
          <w:sz w:val="20"/>
          <w:szCs w:val="20"/>
        </w:rPr>
        <w:t xml:space="preserve">, </w:t>
      </w:r>
      <w:r>
        <w:rPr>
          <w:rFonts w:ascii="Arial" w:hAnsi="Arial" w:cs="Arial"/>
          <w:sz w:val="20"/>
        </w:rPr>
        <w:t>získání potřebných vyjádření a stanovisek a jejich zapracování do PD,</w:t>
      </w:r>
      <w:r>
        <w:rPr>
          <w:rFonts w:ascii="Arial" w:hAnsi="Arial" w:cs="Arial"/>
          <w:sz w:val="20"/>
          <w:szCs w:val="20"/>
        </w:rPr>
        <w:t xml:space="preserve"> zajištění smluv o smlouvách budoucích</w:t>
      </w:r>
      <w:r w:rsidRPr="006D13BA">
        <w:rPr>
          <w:rFonts w:ascii="Arial" w:hAnsi="Arial" w:cs="Arial"/>
          <w:sz w:val="20"/>
          <w:szCs w:val="20"/>
        </w:rPr>
        <w:t xml:space="preserve"> a zajištění stavebních povolení</w:t>
      </w:r>
      <w:r w:rsidR="00C712BD">
        <w:rPr>
          <w:rFonts w:ascii="Arial" w:hAnsi="Arial" w:cs="Arial"/>
          <w:sz w:val="20"/>
          <w:szCs w:val="20"/>
        </w:rPr>
        <w:t>,</w:t>
      </w:r>
      <w:r w:rsidR="00C712BD" w:rsidRPr="00C712BD">
        <w:rPr>
          <w:rFonts w:ascii="Arial" w:hAnsi="Arial" w:cs="Arial"/>
          <w:sz w:val="20"/>
          <w:szCs w:val="20"/>
        </w:rPr>
        <w:t xml:space="preserve"> a to postupem uvedeným v § 172 zákona č. 283/2021 Sb., stavební zákon, pro způsob a formu podání žádosti</w:t>
      </w:r>
      <w:r w:rsidRPr="00C712BD">
        <w:rPr>
          <w:rFonts w:ascii="Arial" w:hAnsi="Arial" w:cs="Arial"/>
          <w:sz w:val="20"/>
          <w:szCs w:val="20"/>
        </w:rPr>
        <w:t>.</w:t>
      </w:r>
    </w:p>
    <w:p w:rsidR="00164601" w:rsidRPr="00C14129" w:rsidRDefault="00164601" w:rsidP="00164601">
      <w:pPr>
        <w:pStyle w:val="Odstavecseseznamem"/>
        <w:numPr>
          <w:ilvl w:val="0"/>
          <w:numId w:val="33"/>
        </w:numPr>
        <w:suppressAutoHyphens w:val="0"/>
        <w:spacing w:after="0" w:line="240" w:lineRule="auto"/>
        <w:ind w:left="568" w:hanging="284"/>
        <w:contextualSpacing/>
        <w:jc w:val="both"/>
        <w:rPr>
          <w:rFonts w:ascii="Arial" w:hAnsi="Arial" w:cs="Arial"/>
          <w:sz w:val="18"/>
        </w:rPr>
      </w:pPr>
      <w:r w:rsidRPr="00C712BD">
        <w:rPr>
          <w:rFonts w:ascii="Arial" w:hAnsi="Arial" w:cs="Arial"/>
          <w:sz w:val="20"/>
          <w:szCs w:val="20"/>
        </w:rPr>
        <w:t>Poskytování dozoru projektanta (DP) při realizaci stavby</w:t>
      </w:r>
      <w:r w:rsidRPr="005C6531">
        <w:rPr>
          <w:rFonts w:ascii="Arial" w:hAnsi="Arial" w:cs="Arial"/>
          <w:sz w:val="20"/>
        </w:rPr>
        <w:t>.</w:t>
      </w:r>
    </w:p>
    <w:p w:rsidR="00DB23B4" w:rsidRDefault="00164601" w:rsidP="00164601">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6B67AE">
        <w:rPr>
          <w:rFonts w:ascii="Arial" w:hAnsi="Arial" w:cs="Arial"/>
          <w:b/>
          <w:sz w:val="20"/>
        </w:rPr>
        <w:t>Cílem PD</w:t>
      </w:r>
      <w:r>
        <w:rPr>
          <w:rFonts w:ascii="Arial" w:hAnsi="Arial" w:cs="Arial"/>
          <w:sz w:val="20"/>
        </w:rPr>
        <w:t xml:space="preserve"> </w:t>
      </w:r>
      <w:r w:rsidRPr="006B67AE">
        <w:rPr>
          <w:rFonts w:ascii="Arial" w:hAnsi="Arial" w:cs="Arial"/>
          <w:sz w:val="20"/>
        </w:rPr>
        <w:t xml:space="preserve">je revitalizace uličního prostoru s důrazem na </w:t>
      </w:r>
      <w:r>
        <w:rPr>
          <w:rFonts w:ascii="Arial" w:hAnsi="Arial" w:cs="Arial"/>
          <w:sz w:val="20"/>
        </w:rPr>
        <w:t xml:space="preserve">vyřešení pohybu pěších osob, </w:t>
      </w:r>
      <w:r w:rsidRPr="006B67AE">
        <w:rPr>
          <w:rFonts w:ascii="Arial" w:hAnsi="Arial" w:cs="Arial"/>
          <w:sz w:val="20"/>
        </w:rPr>
        <w:t>max. počt</w:t>
      </w:r>
      <w:r>
        <w:rPr>
          <w:rFonts w:ascii="Arial" w:hAnsi="Arial" w:cs="Arial"/>
          <w:sz w:val="20"/>
        </w:rPr>
        <w:t>u</w:t>
      </w:r>
      <w:r w:rsidRPr="006B67AE">
        <w:rPr>
          <w:rFonts w:ascii="Arial" w:hAnsi="Arial" w:cs="Arial"/>
          <w:sz w:val="20"/>
        </w:rPr>
        <w:t xml:space="preserve"> parkovacích míst a řešení stání s popelnicemi na tříděný odpad tzv. separačních hnízd včetně jejich estetického začlenění do uličního prostoru </w:t>
      </w:r>
      <w:r>
        <w:rPr>
          <w:rFonts w:ascii="Arial" w:hAnsi="Arial" w:cs="Arial"/>
          <w:sz w:val="20"/>
        </w:rPr>
        <w:t xml:space="preserve">např. </w:t>
      </w:r>
      <w:r w:rsidRPr="006B67AE">
        <w:rPr>
          <w:rFonts w:ascii="Arial" w:hAnsi="Arial" w:cs="Arial"/>
          <w:sz w:val="20"/>
        </w:rPr>
        <w:t>s použitím vhodných přístřešků.</w:t>
      </w:r>
    </w:p>
    <w:p w:rsidR="00DB23B4" w:rsidRDefault="00DB23B4" w:rsidP="00DB23B4">
      <w:pPr>
        <w:pStyle w:val="Odstavecseseznamem"/>
        <w:suppressAutoHyphens w:val="0"/>
        <w:spacing w:after="0" w:line="240" w:lineRule="auto"/>
        <w:ind w:left="567" w:firstLine="1"/>
        <w:contextualSpacing/>
        <w:jc w:val="both"/>
        <w:rPr>
          <w:rFonts w:ascii="Arial" w:hAnsi="Arial" w:cs="Arial"/>
          <w:sz w:val="20"/>
        </w:rPr>
      </w:pPr>
      <w:r w:rsidRPr="00A2154B">
        <w:rPr>
          <w:rFonts w:ascii="Arial" w:hAnsi="Arial" w:cs="Arial"/>
          <w:sz w:val="20"/>
          <w:szCs w:val="20"/>
        </w:rPr>
        <w:t>Vypracování kontrolního rozpočtu stavby a soupisu prací, který</w:t>
      </w:r>
      <w:r>
        <w:rPr>
          <w:rFonts w:ascii="Arial" w:hAnsi="Arial" w:cs="Arial"/>
          <w:sz w:val="20"/>
          <w:szCs w:val="20"/>
        </w:rPr>
        <w:t xml:space="preserve"> vymezí druh, jakost a množství </w:t>
      </w:r>
      <w:r w:rsidRPr="00A2154B">
        <w:rPr>
          <w:rFonts w:ascii="Arial" w:hAnsi="Arial" w:cs="Arial"/>
          <w:sz w:val="20"/>
          <w:szCs w:val="20"/>
        </w:rPr>
        <w:t>požadovaných prací, dodávek a služeb, potřebných ke zhotovení stavby a sloužící pro zpracování nabídkové ceny zhotovitele stavby s detailními položkami. Soupis prací musí obsahovat položkový soupis prací, dodávek a služeb ve skladbě odpovídající dokumentaci pro provádění stavby</w:t>
      </w:r>
      <w:r>
        <w:rPr>
          <w:rFonts w:ascii="Arial" w:hAnsi="Arial" w:cs="Arial"/>
          <w:sz w:val="20"/>
          <w:szCs w:val="20"/>
        </w:rPr>
        <w:t xml:space="preserve"> a</w:t>
      </w:r>
      <w:r w:rsidRPr="00A2154B">
        <w:rPr>
          <w:rFonts w:ascii="Arial" w:hAnsi="Arial" w:cs="Arial"/>
          <w:sz w:val="20"/>
          <w:szCs w:val="20"/>
        </w:rPr>
        <w:t xml:space="preserve"> odkaz na cenovou soustavu, ve které je zpracován</w:t>
      </w:r>
      <w:r>
        <w:rPr>
          <w:rFonts w:ascii="Arial" w:hAnsi="Arial" w:cs="Arial"/>
          <w:sz w:val="20"/>
        </w:rPr>
        <w:t>.</w:t>
      </w:r>
    </w:p>
    <w:p w:rsidR="00DB23B4" w:rsidRPr="00A2154B" w:rsidRDefault="00DB23B4" w:rsidP="00DB23B4">
      <w:pPr>
        <w:pStyle w:val="Odstavecseseznamem"/>
        <w:suppressAutoHyphens w:val="0"/>
        <w:spacing w:after="0" w:line="240" w:lineRule="auto"/>
        <w:ind w:left="567" w:firstLine="1"/>
        <w:contextualSpacing/>
        <w:jc w:val="both"/>
        <w:rPr>
          <w:rFonts w:ascii="Arial" w:hAnsi="Arial" w:cs="Arial"/>
          <w:sz w:val="20"/>
        </w:rPr>
      </w:pPr>
      <w:r w:rsidRPr="00A2154B">
        <w:rPr>
          <w:rFonts w:ascii="Arial" w:hAnsi="Arial" w:cs="Arial"/>
          <w:sz w:val="20"/>
        </w:rPr>
        <w:t>Položka soupisu prací musí obsahovat:</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pořadové číslo položky,</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 xml:space="preserve">číselné zatřídění položky, pokud je možné danou položku zatřídit, s označením, </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popis položky jednoznačně vymezující druh a kvalitu prací nebo dodávek,</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měrnou jednotku,</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množství v měrné jednotce,</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výkaz výměr k uvedenému množství,</w:t>
      </w:r>
    </w:p>
    <w:p w:rsidR="00DB23B4"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 xml:space="preserve">vše v souladu s právními předpisy včetně </w:t>
      </w:r>
      <w:proofErr w:type="spellStart"/>
      <w:r w:rsidRPr="00A2154B">
        <w:rPr>
          <w:rFonts w:ascii="Arial" w:hAnsi="Arial" w:cs="Arial"/>
          <w:sz w:val="20"/>
        </w:rPr>
        <w:t>vyhl</w:t>
      </w:r>
      <w:proofErr w:type="spellEnd"/>
      <w:r w:rsidRPr="00A2154B">
        <w:rPr>
          <w:rFonts w:ascii="Arial" w:hAnsi="Arial" w:cs="Arial"/>
          <w:sz w:val="20"/>
        </w:rPr>
        <w:t xml:space="preserve">. č. 169/2016 Sb., kterou se stanoví podrobnosti vymezení předmětu veřejné zakázky na stavební práce </w:t>
      </w:r>
      <w:r w:rsidRPr="00670E46">
        <w:rPr>
          <w:rFonts w:ascii="Arial" w:hAnsi="Arial" w:cs="Arial"/>
          <w:sz w:val="20"/>
        </w:rPr>
        <w:t>a rozsah soupisu stavebních prací, dodávek a služeb s výkazem výměr.</w:t>
      </w:r>
    </w:p>
    <w:p w:rsidR="00DB23B4" w:rsidRPr="00670E46"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Pr>
          <w:rFonts w:ascii="Arial" w:hAnsi="Arial" w:cs="Arial"/>
          <w:sz w:val="20"/>
        </w:rPr>
        <w:t>Rozpočet</w:t>
      </w:r>
      <w:r w:rsidRPr="002A5CBF">
        <w:rPr>
          <w:rFonts w:ascii="Arial" w:hAnsi="Arial" w:cs="Arial"/>
          <w:sz w:val="20"/>
        </w:rPr>
        <w:t xml:space="preserve"> nesmí obsahovat kompletační měrné jednotky (soubor, komplet</w:t>
      </w:r>
      <w:r>
        <w:rPr>
          <w:rFonts w:ascii="Arial" w:hAnsi="Arial" w:cs="Arial"/>
          <w:sz w:val="20"/>
        </w:rPr>
        <w:t xml:space="preserve"> apod.</w:t>
      </w:r>
      <w:r w:rsidRPr="002A5CBF">
        <w:rPr>
          <w:rFonts w:ascii="Arial" w:hAnsi="Arial" w:cs="Arial"/>
          <w:sz w:val="20"/>
        </w:rPr>
        <w:t>).</w:t>
      </w:r>
    </w:p>
    <w:p w:rsidR="00DB23B4" w:rsidRPr="0030744A"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Pr>
          <w:rFonts w:ascii="Arial" w:hAnsi="Arial" w:cs="Arial"/>
          <w:sz w:val="20"/>
        </w:rPr>
        <w:t>Rozpočet a soupis prací budou v aktuální cenové soustavě ÚRS, kompatibilní se sw KROS.</w:t>
      </w:r>
    </w:p>
    <w:p w:rsidR="00DB23B4" w:rsidRP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rPr>
        <w:t xml:space="preserve">Inženýrská činnost nezbytná pro splnění zakázky </w:t>
      </w:r>
      <w:r w:rsidRPr="00B164F7">
        <w:rPr>
          <w:rFonts w:ascii="Arial" w:hAnsi="Arial" w:cs="Arial"/>
          <w:sz w:val="20"/>
        </w:rPr>
        <w:t>(</w:t>
      </w:r>
      <w:r>
        <w:rPr>
          <w:rFonts w:ascii="Arial" w:hAnsi="Arial" w:cs="Arial"/>
          <w:sz w:val="20"/>
        </w:rPr>
        <w:t xml:space="preserve">společné projednání </w:t>
      </w:r>
      <w:r w:rsidRPr="00B164F7">
        <w:rPr>
          <w:rFonts w:ascii="Arial" w:hAnsi="Arial" w:cs="Arial"/>
          <w:sz w:val="20"/>
        </w:rPr>
        <w:t xml:space="preserve">s vlastníky </w:t>
      </w:r>
      <w:r>
        <w:rPr>
          <w:rFonts w:ascii="Arial" w:hAnsi="Arial" w:cs="Arial"/>
          <w:sz w:val="20"/>
        </w:rPr>
        <w:t xml:space="preserve">sousedních nemovitostí, zajištění podpisů smluv o smlouvách budoucích, jednání s </w:t>
      </w:r>
      <w:r w:rsidRPr="00B164F7">
        <w:rPr>
          <w:rFonts w:ascii="Arial" w:hAnsi="Arial" w:cs="Arial"/>
          <w:sz w:val="20"/>
        </w:rPr>
        <w:t xml:space="preserve">DOSS, </w:t>
      </w:r>
      <w:r>
        <w:rPr>
          <w:rFonts w:ascii="Arial" w:hAnsi="Arial" w:cs="Arial"/>
          <w:sz w:val="20"/>
        </w:rPr>
        <w:t xml:space="preserve">získání potřebných vyjádření a stanovisek, </w:t>
      </w:r>
      <w:r w:rsidRPr="00B164F7">
        <w:rPr>
          <w:rFonts w:ascii="Arial" w:hAnsi="Arial" w:cs="Arial"/>
          <w:sz w:val="20"/>
        </w:rPr>
        <w:t xml:space="preserve">zajištění vydání </w:t>
      </w:r>
      <w:r>
        <w:rPr>
          <w:rFonts w:ascii="Arial" w:hAnsi="Arial" w:cs="Arial"/>
          <w:sz w:val="20"/>
        </w:rPr>
        <w:t>povolení stavby</w:t>
      </w:r>
      <w:r w:rsidR="00C712BD">
        <w:rPr>
          <w:rFonts w:ascii="Arial" w:hAnsi="Arial" w:cs="Arial"/>
          <w:sz w:val="20"/>
        </w:rPr>
        <w:t xml:space="preserve">, </w:t>
      </w:r>
      <w:r w:rsidR="00C712BD" w:rsidRPr="00C712BD">
        <w:rPr>
          <w:rFonts w:ascii="Arial" w:hAnsi="Arial" w:cs="Arial"/>
          <w:sz w:val="20"/>
          <w:szCs w:val="20"/>
        </w:rPr>
        <w:t>a to postupem uvedeným v § 172</w:t>
      </w:r>
      <w:r w:rsidR="00C712BD">
        <w:rPr>
          <w:rFonts w:ascii="Arial" w:hAnsi="Arial" w:cs="Arial"/>
          <w:sz w:val="20"/>
          <w:szCs w:val="20"/>
        </w:rPr>
        <w:t xml:space="preserve"> zákona č </w:t>
      </w:r>
      <w:r w:rsidR="00C712BD" w:rsidRPr="00C712BD">
        <w:rPr>
          <w:rFonts w:ascii="Arial" w:hAnsi="Arial" w:cs="Arial"/>
          <w:sz w:val="20"/>
          <w:szCs w:val="20"/>
        </w:rPr>
        <w:t xml:space="preserve"> 283/2021 Sb., stavební zákon, pro způsob a formu podání žádosti</w:t>
      </w:r>
      <w:r>
        <w:rPr>
          <w:rFonts w:ascii="Arial" w:hAnsi="Arial" w:cs="Arial"/>
          <w:sz w:val="20"/>
        </w:rPr>
        <w:t>).</w:t>
      </w:r>
    </w:p>
    <w:p w:rsidR="00DB23B4" w:rsidRPr="0030744A"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960641">
        <w:rPr>
          <w:rFonts w:ascii="Arial" w:hAnsi="Arial" w:cs="Arial"/>
          <w:sz w:val="20"/>
        </w:rPr>
        <w:t>PD bude odevzdána elektronicky</w:t>
      </w:r>
      <w:r>
        <w:rPr>
          <w:rFonts w:ascii="Arial" w:hAnsi="Arial" w:cs="Arial"/>
          <w:sz w:val="20"/>
        </w:rPr>
        <w:t xml:space="preserve"> na datovém nosiči (textové části – formát </w:t>
      </w:r>
      <w:proofErr w:type="spellStart"/>
      <w:r>
        <w:rPr>
          <w:rFonts w:ascii="Arial" w:hAnsi="Arial" w:cs="Arial"/>
          <w:sz w:val="20"/>
        </w:rPr>
        <w:t>pdf</w:t>
      </w:r>
      <w:proofErr w:type="spellEnd"/>
      <w:r>
        <w:rPr>
          <w:rFonts w:ascii="Arial" w:hAnsi="Arial" w:cs="Arial"/>
          <w:sz w:val="20"/>
        </w:rPr>
        <w:t xml:space="preserve"> strojově čitelný, výkazy, rozpočty, tabulky – formát </w:t>
      </w:r>
      <w:proofErr w:type="spellStart"/>
      <w:r>
        <w:rPr>
          <w:rFonts w:ascii="Arial" w:hAnsi="Arial" w:cs="Arial"/>
          <w:sz w:val="20"/>
        </w:rPr>
        <w:t>xls</w:t>
      </w:r>
      <w:proofErr w:type="spellEnd"/>
      <w:r>
        <w:rPr>
          <w:rFonts w:ascii="Arial" w:hAnsi="Arial" w:cs="Arial"/>
          <w:sz w:val="20"/>
        </w:rPr>
        <w:t xml:space="preserve">, výkresová část – formáty </w:t>
      </w:r>
      <w:proofErr w:type="spellStart"/>
      <w:r>
        <w:rPr>
          <w:rFonts w:ascii="Arial" w:hAnsi="Arial" w:cs="Arial"/>
          <w:sz w:val="20"/>
        </w:rPr>
        <w:t>pdf</w:t>
      </w:r>
      <w:proofErr w:type="spellEnd"/>
      <w:r>
        <w:rPr>
          <w:rFonts w:ascii="Arial" w:hAnsi="Arial" w:cs="Arial"/>
          <w:sz w:val="20"/>
        </w:rPr>
        <w:t xml:space="preserve"> a </w:t>
      </w:r>
      <w:proofErr w:type="spellStart"/>
      <w:r>
        <w:rPr>
          <w:rFonts w:ascii="Arial" w:hAnsi="Arial" w:cs="Arial"/>
          <w:sz w:val="20"/>
        </w:rPr>
        <w:t>dwg</w:t>
      </w:r>
      <w:proofErr w:type="spellEnd"/>
      <w:r>
        <w:rPr>
          <w:rFonts w:ascii="Arial" w:hAnsi="Arial" w:cs="Arial"/>
          <w:sz w:val="20"/>
        </w:rPr>
        <w:t>)</w:t>
      </w:r>
      <w:r w:rsidRPr="00960641">
        <w:rPr>
          <w:rFonts w:ascii="Arial" w:hAnsi="Arial" w:cs="Arial"/>
          <w:sz w:val="20"/>
        </w:rPr>
        <w:t>, kontrolní rozpočet</w:t>
      </w:r>
      <w:r>
        <w:rPr>
          <w:rFonts w:ascii="Arial" w:hAnsi="Arial" w:cs="Arial"/>
          <w:sz w:val="20"/>
        </w:rPr>
        <w:t xml:space="preserve"> a výkaz výměr </w:t>
      </w:r>
      <w:r w:rsidRPr="00960641">
        <w:rPr>
          <w:rFonts w:ascii="Arial" w:hAnsi="Arial" w:cs="Arial"/>
          <w:sz w:val="20"/>
        </w:rPr>
        <w:t xml:space="preserve"> v jednom </w:t>
      </w:r>
      <w:r w:rsidR="003623B2">
        <w:rPr>
          <w:rFonts w:ascii="Arial" w:hAnsi="Arial" w:cs="Arial"/>
          <w:sz w:val="20"/>
        </w:rPr>
        <w:t>výtisku, DV</w:t>
      </w:r>
      <w:r>
        <w:rPr>
          <w:rFonts w:ascii="Arial" w:hAnsi="Arial" w:cs="Arial"/>
          <w:sz w:val="20"/>
        </w:rPr>
        <w:t>P</w:t>
      </w:r>
      <w:r w:rsidR="003623B2">
        <w:rPr>
          <w:rFonts w:ascii="Arial" w:hAnsi="Arial" w:cs="Arial"/>
          <w:sz w:val="20"/>
        </w:rPr>
        <w:t>S</w:t>
      </w:r>
      <w:r>
        <w:rPr>
          <w:rFonts w:ascii="Arial" w:hAnsi="Arial" w:cs="Arial"/>
          <w:sz w:val="20"/>
        </w:rPr>
        <w:t xml:space="preserve"> v listinné podobě 3 ks (z toho 1 ks orazítkovaný příslušným stavebním úřadem), DZS/DPS v 6 listinných vyhotoveních.</w:t>
      </w:r>
    </w:p>
    <w:p w:rsid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8C5951">
        <w:rPr>
          <w:rFonts w:ascii="Arial" w:hAnsi="Arial" w:cs="Arial"/>
          <w:sz w:val="20"/>
        </w:rPr>
        <w:t>Zhotovitel bude odpovídat za to, že navržené řešení obsažené v předaném díle je technicky realizovatelné a bude v souladu s obecně závaznými právními předpisy a</w:t>
      </w:r>
      <w:r>
        <w:rPr>
          <w:rFonts w:ascii="Arial" w:hAnsi="Arial" w:cs="Arial"/>
          <w:sz w:val="20"/>
        </w:rPr>
        <w:t> n</w:t>
      </w:r>
      <w:r w:rsidRPr="008C5951">
        <w:rPr>
          <w:rFonts w:ascii="Arial" w:hAnsi="Arial" w:cs="Arial"/>
          <w:sz w:val="20"/>
        </w:rPr>
        <w:t>ormami, které se vztahují ke zpracovanému díl</w:t>
      </w:r>
      <w:r>
        <w:rPr>
          <w:rFonts w:ascii="Arial" w:hAnsi="Arial" w:cs="Arial"/>
          <w:sz w:val="20"/>
        </w:rPr>
        <w:t>u, a že řešení díla je navrženo e</w:t>
      </w:r>
      <w:r w:rsidRPr="008C5951">
        <w:rPr>
          <w:rFonts w:ascii="Arial" w:hAnsi="Arial" w:cs="Arial"/>
          <w:sz w:val="20"/>
        </w:rPr>
        <w:t>konomicky přiměřeně.</w:t>
      </w:r>
    </w:p>
    <w:p w:rsidR="008852C1" w:rsidRPr="008852C1" w:rsidRDefault="008852C1" w:rsidP="009E10DD">
      <w:pPr>
        <w:pStyle w:val="Odstavecseseznamem"/>
        <w:numPr>
          <w:ilvl w:val="0"/>
          <w:numId w:val="33"/>
        </w:numPr>
        <w:suppressAutoHyphens w:val="0"/>
        <w:spacing w:after="0" w:line="240" w:lineRule="auto"/>
        <w:ind w:left="568" w:hanging="284"/>
        <w:contextualSpacing/>
        <w:jc w:val="both"/>
        <w:rPr>
          <w:rFonts w:ascii="Arial" w:hAnsi="Arial" w:cs="Arial"/>
          <w:sz w:val="18"/>
        </w:rPr>
      </w:pPr>
      <w:r w:rsidRPr="008852C1">
        <w:rPr>
          <w:rFonts w:ascii="Arial" w:hAnsi="Arial" w:cs="Arial"/>
          <w:sz w:val="20"/>
        </w:rPr>
        <w:t>Zhotovitel se zavazuje, že v rámci zpracovávání Dokumentace ve všech jejich stupních bude dbát na zajištění standardu „Ochrana dřevin při stavební činnosti“ – SPPK 01 002:20217 za účelem minimalizace vznikajících poškození dřevin při plánované či probíhající stavební činnosti.</w:t>
      </w:r>
    </w:p>
    <w:p w:rsidR="008852C1" w:rsidRPr="008852C1" w:rsidRDefault="008852C1" w:rsidP="008852C1">
      <w:pPr>
        <w:pStyle w:val="Odstavecseseznamem"/>
        <w:suppressAutoHyphens w:val="0"/>
        <w:spacing w:after="0" w:line="240" w:lineRule="auto"/>
        <w:ind w:left="568"/>
        <w:contextualSpacing/>
        <w:jc w:val="both"/>
        <w:rPr>
          <w:rFonts w:ascii="Arial" w:hAnsi="Arial" w:cs="Arial"/>
          <w:sz w:val="18"/>
        </w:rPr>
      </w:pPr>
    </w:p>
    <w:p w:rsidR="00DB23B4" w:rsidRPr="00FD028E"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FD028E">
        <w:rPr>
          <w:rFonts w:ascii="Arial" w:hAnsi="Arial" w:cs="Arial"/>
          <w:sz w:val="20"/>
        </w:rPr>
        <w:t xml:space="preserve">Další požadavky na obsah a zpracování dokumentace: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 36 a § 89 až § 95 zákona č. 134/2016 Sb., o zadávání veřejných zakázek,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vyhláškou č. 169/2016 Sb., o stanovení rozsahu dokumentace veřejné zakázky na stavební práce a soupisu stavebních prací, dodávek a služeb s výkazem výměr, ve znění pozdějších předpisů, </w:t>
      </w:r>
    </w:p>
    <w:p w:rsidR="00DB23B4" w:rsidRPr="00FD028E" w:rsidRDefault="00164601"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soulad s § 1</w:t>
      </w:r>
      <w:r>
        <w:rPr>
          <w:rFonts w:ascii="Arial" w:hAnsi="Arial" w:cs="Arial"/>
          <w:sz w:val="20"/>
        </w:rPr>
        <w:t>1</w:t>
      </w:r>
      <w:r w:rsidRPr="00FD028E">
        <w:rPr>
          <w:rFonts w:ascii="Arial" w:hAnsi="Arial" w:cs="Arial"/>
          <w:sz w:val="20"/>
        </w:rPr>
        <w:t xml:space="preserve"> vyhlášky č. </w:t>
      </w:r>
      <w:r>
        <w:rPr>
          <w:rFonts w:ascii="Arial" w:hAnsi="Arial" w:cs="Arial"/>
          <w:sz w:val="20"/>
        </w:rPr>
        <w:t>345</w:t>
      </w:r>
      <w:r w:rsidRPr="00FD028E">
        <w:rPr>
          <w:rFonts w:ascii="Arial" w:hAnsi="Arial" w:cs="Arial"/>
          <w:sz w:val="20"/>
        </w:rPr>
        <w:t>/20</w:t>
      </w:r>
      <w:r>
        <w:rPr>
          <w:rFonts w:ascii="Arial" w:hAnsi="Arial" w:cs="Arial"/>
          <w:sz w:val="20"/>
        </w:rPr>
        <w:t>23</w:t>
      </w:r>
      <w:r w:rsidRPr="00FD028E">
        <w:rPr>
          <w:rFonts w:ascii="Arial" w:hAnsi="Arial" w:cs="Arial"/>
          <w:sz w:val="20"/>
        </w:rPr>
        <w:t xml:space="preserve"> </w:t>
      </w:r>
      <w:r w:rsidR="00DB23B4" w:rsidRPr="00FD028E">
        <w:rPr>
          <w:rFonts w:ascii="Arial" w:hAnsi="Arial" w:cs="Arial"/>
          <w:sz w:val="20"/>
        </w:rPr>
        <w:t xml:space="preserve">Sb., o uveřejňování formulářů pro účely zákona o zadávání veřejných zakázek a náležitostech profilu zadavatele, ve znění pozdějších předpisů, </w:t>
      </w:r>
    </w:p>
    <w:p w:rsidR="00164601" w:rsidRDefault="00164601" w:rsidP="00164601">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zákon č. </w:t>
      </w:r>
      <w:r>
        <w:rPr>
          <w:rFonts w:ascii="Arial" w:hAnsi="Arial" w:cs="Arial"/>
          <w:sz w:val="20"/>
        </w:rPr>
        <w:t>2</w:t>
      </w:r>
      <w:r w:rsidRPr="00FD028E">
        <w:rPr>
          <w:rFonts w:ascii="Arial" w:hAnsi="Arial" w:cs="Arial"/>
          <w:sz w:val="20"/>
        </w:rPr>
        <w:t>83/20</w:t>
      </w:r>
      <w:r>
        <w:rPr>
          <w:rFonts w:ascii="Arial" w:hAnsi="Arial" w:cs="Arial"/>
          <w:sz w:val="20"/>
        </w:rPr>
        <w:t>21</w:t>
      </w:r>
      <w:r w:rsidRPr="00FD028E">
        <w:rPr>
          <w:rFonts w:ascii="Arial" w:hAnsi="Arial" w:cs="Arial"/>
          <w:sz w:val="20"/>
        </w:rPr>
        <w:t xml:space="preserve"> Sb., </w:t>
      </w:r>
      <w:r>
        <w:rPr>
          <w:rFonts w:ascii="Arial" w:hAnsi="Arial" w:cs="Arial"/>
          <w:sz w:val="20"/>
        </w:rPr>
        <w:t>stavební zákon</w:t>
      </w:r>
      <w:r w:rsidRPr="00FD028E">
        <w:rPr>
          <w:rFonts w:ascii="Arial" w:hAnsi="Arial" w:cs="Arial"/>
          <w:sz w:val="20"/>
        </w:rPr>
        <w:t xml:space="preserve">, ve znění pozdějších předpisů, </w:t>
      </w:r>
    </w:p>
    <w:p w:rsidR="00164601" w:rsidRPr="00FD028E" w:rsidRDefault="00164601" w:rsidP="00164601">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vyhláškou č. </w:t>
      </w:r>
      <w:r>
        <w:rPr>
          <w:rFonts w:ascii="Arial" w:hAnsi="Arial" w:cs="Arial"/>
          <w:sz w:val="20"/>
        </w:rPr>
        <w:t xml:space="preserve">131/2024 </w:t>
      </w:r>
      <w:r w:rsidRPr="00FD028E">
        <w:rPr>
          <w:rFonts w:ascii="Arial" w:hAnsi="Arial" w:cs="Arial"/>
          <w:sz w:val="20"/>
        </w:rPr>
        <w:t>Sb., o dokumentaci staveb, ve znění pozdějších předpisů, a</w:t>
      </w:r>
      <w:r>
        <w:rPr>
          <w:rFonts w:ascii="Arial" w:hAnsi="Arial" w:cs="Arial"/>
          <w:sz w:val="20"/>
        </w:rPr>
        <w:t> </w:t>
      </w:r>
      <w:r w:rsidRPr="00FD028E">
        <w:rPr>
          <w:rFonts w:ascii="Arial" w:hAnsi="Arial" w:cs="Arial"/>
          <w:sz w:val="20"/>
        </w:rPr>
        <w:t>zpracování dokumentace pro jednotlivé stupně v základním členění stanoveném touto vyhláškou</w:t>
      </w:r>
      <w:r>
        <w:rPr>
          <w:rFonts w:ascii="Arial" w:hAnsi="Arial" w:cs="Arial"/>
          <w:sz w:val="20"/>
        </w:rPr>
        <w:t xml:space="preserve">, </w:t>
      </w:r>
    </w:p>
    <w:p w:rsidR="00DB23B4" w:rsidRDefault="00164601" w:rsidP="00164601">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D5685">
        <w:rPr>
          <w:rFonts w:ascii="Arial" w:hAnsi="Arial" w:cs="Arial"/>
          <w:sz w:val="20"/>
        </w:rPr>
        <w:t>splňování obsahových náležitostí projektové dokumentace stanovených prováděcím právním předpisem ve smyslu § 157, 158, zákona č. 283/2021 Sb., stavební zákon, a podmínek uvedených v § 156 stejného zákona pro projektovou činnost</w:t>
      </w:r>
      <w:r w:rsidR="00A8714F">
        <w:rPr>
          <w:rFonts w:ascii="Arial" w:hAnsi="Arial" w:cs="Arial"/>
          <w:sz w:val="20"/>
        </w:rPr>
        <w:t>,</w:t>
      </w:r>
      <w:r>
        <w:rPr>
          <w:rFonts w:ascii="Arial" w:hAnsi="Arial" w:cs="Arial"/>
          <w:sz w:val="20"/>
        </w:rPr>
        <w:t xml:space="preserve"> </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lastRenderedPageBreak/>
        <w:t>vypracování plánu zajištění bezpečnosti a ochrany zdraví při práci – plán bude autorizován osobou odborně způsobilou ve smyslu zák. č. 309/2006 Sb., § 10 písm. c), v platném znění, osobu tohoto koordinátora BOZP při přípravě určí objednatel</w:t>
      </w:r>
      <w:r>
        <w:rPr>
          <w:rFonts w:ascii="Arial" w:hAnsi="Arial" w:cs="Arial"/>
          <w:sz w:val="20"/>
        </w:rPr>
        <w:t>,</w:t>
      </w:r>
      <w:r w:rsidR="00164601">
        <w:rPr>
          <w:rFonts w:ascii="Arial" w:hAnsi="Arial" w:cs="Arial"/>
          <w:sz w:val="20"/>
        </w:rPr>
        <w:t xml:space="preserve"> </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A2154B">
        <w:rPr>
          <w:rFonts w:ascii="Arial" w:hAnsi="Arial" w:cs="Arial"/>
          <w:sz w:val="20"/>
        </w:rPr>
        <w:t>vypracování plánu kontrolních prohlídek stavby ve smyslu stavebního zákona</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doložení všech stanovisek, popř. závazných stanovisek dotčených orgán</w:t>
      </w:r>
      <w:r>
        <w:rPr>
          <w:rFonts w:ascii="Arial" w:hAnsi="Arial" w:cs="Arial"/>
          <w:sz w:val="20"/>
        </w:rPr>
        <w:t>ů, potřebných k </w:t>
      </w:r>
      <w:r w:rsidRPr="002E3E8A">
        <w:rPr>
          <w:rFonts w:ascii="Arial" w:hAnsi="Arial" w:cs="Arial"/>
          <w:sz w:val="20"/>
        </w:rPr>
        <w:t>získání stavebního povolení, správců inženýrských sítí, vlastníků sousedních pozemků, atd. a rovněž souhlasy nebo min. stanoviska dotčených vlastníků</w:t>
      </w:r>
      <w:r>
        <w:rPr>
          <w:rFonts w:ascii="Arial" w:hAnsi="Arial" w:cs="Arial"/>
          <w:sz w:val="20"/>
        </w:rPr>
        <w:t>,</w:t>
      </w:r>
      <w:r w:rsidR="00164601">
        <w:rPr>
          <w:rFonts w:ascii="Arial" w:hAnsi="Arial" w:cs="Arial"/>
          <w:sz w:val="20"/>
        </w:rPr>
        <w:t xml:space="preserve"> </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v případě nezbytného přerušení inženýrských sítí navržení provizorií nebo jejich přeložen</w:t>
      </w:r>
      <w:r>
        <w:rPr>
          <w:rFonts w:ascii="Arial" w:hAnsi="Arial" w:cs="Arial"/>
          <w:sz w:val="20"/>
        </w:rPr>
        <w:t>í, a </w:t>
      </w:r>
      <w:r w:rsidRPr="002E3E8A">
        <w:rPr>
          <w:rFonts w:ascii="Arial" w:hAnsi="Arial" w:cs="Arial"/>
          <w:sz w:val="20"/>
        </w:rPr>
        <w:t>to jako samostatných stavebních objektů</w:t>
      </w:r>
      <w:r>
        <w:rPr>
          <w:rFonts w:ascii="Arial" w:hAnsi="Arial" w:cs="Arial"/>
          <w:sz w:val="20"/>
        </w:rPr>
        <w:t>,</w:t>
      </w:r>
      <w:r w:rsidR="00164601">
        <w:rPr>
          <w:rFonts w:ascii="Arial" w:hAnsi="Arial" w:cs="Arial"/>
          <w:sz w:val="20"/>
        </w:rPr>
        <w:t xml:space="preserve"> </w:t>
      </w:r>
    </w:p>
    <w:p w:rsidR="00A8714F" w:rsidRP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584316">
        <w:rPr>
          <w:rFonts w:ascii="Arial" w:hAnsi="Arial" w:cs="Arial"/>
          <w:sz w:val="20"/>
        </w:rPr>
        <w:t>vypracování dokumentace v souladu se všemi příslušnými zákony, ČSN, TP</w:t>
      </w:r>
      <w:r>
        <w:rPr>
          <w:rFonts w:ascii="Arial" w:hAnsi="Arial" w:cs="Arial"/>
          <w:sz w:val="20"/>
        </w:rPr>
        <w:t>.</w:t>
      </w:r>
    </w:p>
    <w:p w:rsidR="00A8714F" w:rsidRPr="00A8714F" w:rsidRDefault="00A8714F" w:rsidP="009E10DD">
      <w:pPr>
        <w:pStyle w:val="Odstavecseseznamem"/>
        <w:numPr>
          <w:ilvl w:val="0"/>
          <w:numId w:val="42"/>
        </w:numPr>
        <w:spacing w:line="240" w:lineRule="auto"/>
        <w:ind w:left="567" w:hanging="283"/>
        <w:jc w:val="both"/>
        <w:rPr>
          <w:rFonts w:ascii="Arial" w:hAnsi="Arial" w:cs="Arial"/>
          <w:sz w:val="20"/>
        </w:rPr>
      </w:pPr>
      <w:r w:rsidRPr="00A8714F">
        <w:rPr>
          <w:rFonts w:ascii="Arial" w:hAnsi="Arial" w:cs="Arial"/>
          <w:sz w:val="20"/>
          <w:szCs w:val="20"/>
        </w:rPr>
        <w:t>Poskytování dozoru</w:t>
      </w:r>
      <w:r w:rsidR="003623B2">
        <w:rPr>
          <w:rFonts w:ascii="Arial" w:hAnsi="Arial" w:cs="Arial"/>
          <w:sz w:val="20"/>
          <w:szCs w:val="20"/>
        </w:rPr>
        <w:t xml:space="preserve"> projektanta (</w:t>
      </w:r>
      <w:r w:rsidRPr="00A8714F">
        <w:rPr>
          <w:rFonts w:ascii="Arial" w:hAnsi="Arial" w:cs="Arial"/>
          <w:sz w:val="20"/>
          <w:szCs w:val="20"/>
        </w:rPr>
        <w:t>D</w:t>
      </w:r>
      <w:r w:rsidR="003623B2">
        <w:rPr>
          <w:rFonts w:ascii="Arial" w:hAnsi="Arial" w:cs="Arial"/>
          <w:sz w:val="20"/>
          <w:szCs w:val="20"/>
        </w:rPr>
        <w:t>P) po dobu realizace</w:t>
      </w:r>
      <w:r w:rsidRPr="00A8714F">
        <w:rPr>
          <w:rFonts w:ascii="Arial" w:hAnsi="Arial" w:cs="Arial"/>
          <w:sz w:val="20"/>
          <w:szCs w:val="20"/>
        </w:rPr>
        <w:t xml:space="preserve"> stavby v předpokládaném rozsahu </w:t>
      </w:r>
      <w:r w:rsidR="00F63116">
        <w:rPr>
          <w:rFonts w:ascii="Arial" w:hAnsi="Arial" w:cs="Arial"/>
          <w:sz w:val="20"/>
          <w:szCs w:val="20"/>
        </w:rPr>
        <w:t>6</w:t>
      </w:r>
      <w:r w:rsidRPr="00A8714F">
        <w:rPr>
          <w:rFonts w:ascii="Arial" w:hAnsi="Arial" w:cs="Arial"/>
          <w:sz w:val="20"/>
          <w:szCs w:val="20"/>
        </w:rPr>
        <w:t>0 hodin (předpoklad 2x měsíčně po dobu realizace stavby</w:t>
      </w:r>
      <w:r>
        <w:rPr>
          <w:rFonts w:ascii="Arial" w:hAnsi="Arial" w:cs="Arial"/>
          <w:sz w:val="20"/>
          <w:szCs w:val="20"/>
        </w:rPr>
        <w:t>).</w:t>
      </w:r>
    </w:p>
    <w:p w:rsidR="00A8714F" w:rsidRDefault="00A8714F" w:rsidP="00C25B5B">
      <w:pPr>
        <w:pStyle w:val="Odstavecseseznamem"/>
        <w:spacing w:after="120" w:line="240" w:lineRule="auto"/>
        <w:ind w:left="425"/>
        <w:jc w:val="both"/>
        <w:rPr>
          <w:rFonts w:ascii="Arial" w:hAnsi="Arial" w:cs="Arial"/>
          <w:sz w:val="20"/>
          <w:szCs w:val="20"/>
          <w:lang w:eastAsia="cs-CZ"/>
        </w:rPr>
      </w:pPr>
      <w:r w:rsidRPr="007578A9">
        <w:rPr>
          <w:rFonts w:ascii="Arial" w:hAnsi="Arial" w:cs="Arial"/>
          <w:sz w:val="20"/>
          <w:szCs w:val="20"/>
          <w:lang w:eastAsia="cs-CZ"/>
        </w:rPr>
        <w:t xml:space="preserve">Součástí činnosti je dále spolupráce při výběru dodavatele stavby v zadávacím řízení – odpovědi na žádosti účastníků týkající se projektové dokumentace, účast </w:t>
      </w:r>
      <w:r>
        <w:rPr>
          <w:rFonts w:ascii="Arial" w:hAnsi="Arial" w:cs="Arial"/>
          <w:sz w:val="20"/>
          <w:szCs w:val="20"/>
          <w:lang w:eastAsia="cs-CZ"/>
        </w:rPr>
        <w:t>při</w:t>
      </w:r>
      <w:r w:rsidRPr="007578A9">
        <w:rPr>
          <w:rFonts w:ascii="Arial" w:hAnsi="Arial" w:cs="Arial"/>
          <w:sz w:val="20"/>
          <w:szCs w:val="20"/>
          <w:lang w:eastAsia="cs-CZ"/>
        </w:rPr>
        <w:t xml:space="preserve"> jednání komise na výběr dodavatele stavby a</w:t>
      </w:r>
      <w:r>
        <w:rPr>
          <w:rFonts w:ascii="Arial" w:hAnsi="Arial" w:cs="Arial"/>
          <w:sz w:val="20"/>
          <w:szCs w:val="20"/>
          <w:lang w:eastAsia="cs-CZ"/>
        </w:rPr>
        <w:t> </w:t>
      </w:r>
      <w:r w:rsidRPr="007578A9">
        <w:rPr>
          <w:rFonts w:ascii="Arial" w:hAnsi="Arial" w:cs="Arial"/>
          <w:sz w:val="20"/>
          <w:szCs w:val="20"/>
          <w:lang w:eastAsia="cs-CZ"/>
        </w:rPr>
        <w:t>kontrola nabídkových rozpočtů dodavatelů</w:t>
      </w:r>
      <w:r>
        <w:rPr>
          <w:rFonts w:ascii="Arial" w:hAnsi="Arial" w:cs="Arial"/>
          <w:sz w:val="20"/>
          <w:szCs w:val="20"/>
          <w:lang w:eastAsia="cs-CZ"/>
        </w:rPr>
        <w:t>.</w:t>
      </w:r>
    </w:p>
    <w:p w:rsidR="007578A9" w:rsidRPr="0079075F" w:rsidRDefault="007578A9" w:rsidP="00A8714F">
      <w:pPr>
        <w:suppressAutoHyphens w:val="0"/>
        <w:spacing w:before="120"/>
        <w:jc w:val="both"/>
        <w:rPr>
          <w:rFonts w:ascii="Arial" w:hAnsi="Arial" w:cs="Arial"/>
          <w:lang w:eastAsia="cs-CZ"/>
        </w:rPr>
      </w:pPr>
      <w:r w:rsidRPr="0079075F">
        <w:rPr>
          <w:rFonts w:ascii="Arial" w:hAnsi="Arial" w:cs="Arial"/>
          <w:lang w:eastAsia="cs-CZ"/>
        </w:rPr>
        <w:t xml:space="preserve"> </w:t>
      </w: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Článek IV.</w:t>
      </w: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Podklady pro provedení díla</w:t>
      </w:r>
    </w:p>
    <w:p w:rsidR="007578A9" w:rsidRPr="00A55120" w:rsidRDefault="007578A9" w:rsidP="007578A9">
      <w:pPr>
        <w:suppressAutoHyphens w:val="0"/>
        <w:jc w:val="center"/>
        <w:rPr>
          <w:rFonts w:ascii="Arial" w:hAnsi="Arial" w:cs="Arial"/>
          <w:b/>
          <w:sz w:val="20"/>
          <w:szCs w:val="20"/>
          <w:u w:val="single"/>
          <w:lang w:eastAsia="cs-CZ"/>
        </w:rPr>
      </w:pPr>
    </w:p>
    <w:p w:rsidR="007578A9" w:rsidRPr="00A83F08" w:rsidRDefault="007578A9" w:rsidP="00C25B5B">
      <w:pPr>
        <w:suppressAutoHyphens w:val="0"/>
        <w:spacing w:after="120"/>
        <w:ind w:left="425"/>
        <w:jc w:val="both"/>
        <w:rPr>
          <w:rFonts w:ascii="Arial" w:hAnsi="Arial" w:cs="Arial"/>
          <w:b/>
          <w:sz w:val="20"/>
          <w:szCs w:val="20"/>
          <w:lang w:eastAsia="cs-CZ"/>
        </w:rPr>
      </w:pPr>
      <w:r w:rsidRPr="007578A9">
        <w:rPr>
          <w:rFonts w:ascii="Arial" w:hAnsi="Arial" w:cs="Arial"/>
          <w:sz w:val="20"/>
          <w:szCs w:val="20"/>
          <w:lang w:eastAsia="cs-CZ"/>
        </w:rPr>
        <w:t>Základními podklady pro zpracování před</w:t>
      </w:r>
      <w:r w:rsidR="00A83F08">
        <w:rPr>
          <w:rFonts w:ascii="Arial" w:hAnsi="Arial" w:cs="Arial"/>
          <w:sz w:val="20"/>
          <w:szCs w:val="20"/>
          <w:lang w:eastAsia="cs-CZ"/>
        </w:rPr>
        <w:t>mětu plnění je Výzva k podá</w:t>
      </w:r>
      <w:r w:rsidRPr="00ED17EC">
        <w:rPr>
          <w:rFonts w:ascii="Arial" w:hAnsi="Arial" w:cs="Arial"/>
          <w:sz w:val="20"/>
          <w:szCs w:val="20"/>
          <w:lang w:eastAsia="cs-CZ"/>
        </w:rPr>
        <w:t xml:space="preserve">ní nabídky na vypracování projektové dokumentace ze dne </w:t>
      </w:r>
      <w:proofErr w:type="gramStart"/>
      <w:r w:rsidR="00771042">
        <w:rPr>
          <w:rFonts w:ascii="Arial" w:hAnsi="Arial" w:cs="Arial"/>
          <w:sz w:val="20"/>
          <w:szCs w:val="20"/>
          <w:lang w:eastAsia="cs-CZ"/>
        </w:rPr>
        <w:t>1</w:t>
      </w:r>
      <w:r w:rsidR="00BC3DD9">
        <w:rPr>
          <w:rFonts w:ascii="Arial" w:hAnsi="Arial" w:cs="Arial"/>
          <w:sz w:val="20"/>
          <w:szCs w:val="20"/>
          <w:lang w:eastAsia="cs-CZ"/>
        </w:rPr>
        <w:t>7</w:t>
      </w:r>
      <w:r w:rsidR="00A83F08">
        <w:rPr>
          <w:rFonts w:ascii="Arial" w:hAnsi="Arial" w:cs="Arial"/>
          <w:sz w:val="20"/>
          <w:szCs w:val="20"/>
          <w:lang w:eastAsia="cs-CZ"/>
        </w:rPr>
        <w:t>.</w:t>
      </w:r>
      <w:r w:rsidR="003623B2">
        <w:rPr>
          <w:rFonts w:ascii="Arial" w:hAnsi="Arial" w:cs="Arial"/>
          <w:sz w:val="20"/>
          <w:szCs w:val="20"/>
          <w:lang w:eastAsia="cs-CZ"/>
        </w:rPr>
        <w:t>1</w:t>
      </w:r>
      <w:r w:rsidR="00A83F08">
        <w:rPr>
          <w:rFonts w:ascii="Arial" w:hAnsi="Arial" w:cs="Arial"/>
          <w:sz w:val="20"/>
          <w:szCs w:val="20"/>
          <w:lang w:eastAsia="cs-CZ"/>
        </w:rPr>
        <w:t>2.202</w:t>
      </w:r>
      <w:r w:rsidR="003623B2">
        <w:rPr>
          <w:rFonts w:ascii="Arial" w:hAnsi="Arial" w:cs="Arial"/>
          <w:sz w:val="20"/>
          <w:szCs w:val="20"/>
          <w:lang w:eastAsia="cs-CZ"/>
        </w:rPr>
        <w:t>4</w:t>
      </w:r>
      <w:proofErr w:type="gramEnd"/>
      <w:r w:rsidR="00A83F08">
        <w:rPr>
          <w:rFonts w:ascii="Arial" w:hAnsi="Arial" w:cs="Arial"/>
          <w:sz w:val="20"/>
          <w:szCs w:val="20"/>
          <w:lang w:eastAsia="cs-CZ"/>
        </w:rPr>
        <w:t xml:space="preserve"> a její přílohy.</w:t>
      </w:r>
    </w:p>
    <w:p w:rsidR="007578A9" w:rsidRDefault="007578A9" w:rsidP="007578A9">
      <w:pPr>
        <w:tabs>
          <w:tab w:val="num" w:pos="426"/>
        </w:tabs>
        <w:suppressAutoHyphens w:val="0"/>
        <w:jc w:val="both"/>
        <w:rPr>
          <w:rFonts w:ascii="Arial" w:hAnsi="Arial" w:cs="Arial"/>
          <w:b/>
          <w:bCs/>
          <w:szCs w:val="20"/>
          <w:lang w:eastAsia="cs-CZ"/>
        </w:rPr>
      </w:pPr>
    </w:p>
    <w:p w:rsidR="007578A9" w:rsidRPr="00A2154B" w:rsidRDefault="007578A9" w:rsidP="007578A9">
      <w:pPr>
        <w:suppressAutoHyphens w:val="0"/>
        <w:jc w:val="center"/>
        <w:rPr>
          <w:rFonts w:ascii="Arial" w:hAnsi="Arial" w:cs="Arial"/>
          <w:b/>
          <w:sz w:val="20"/>
          <w:lang w:eastAsia="cs-CZ"/>
        </w:rPr>
      </w:pPr>
      <w:r w:rsidRPr="00A2154B">
        <w:rPr>
          <w:rFonts w:ascii="Arial" w:hAnsi="Arial" w:cs="Arial"/>
          <w:b/>
          <w:sz w:val="20"/>
          <w:lang w:eastAsia="cs-CZ"/>
        </w:rPr>
        <w:t>Článek V.</w:t>
      </w:r>
    </w:p>
    <w:p w:rsidR="007578A9" w:rsidRPr="00A2154B" w:rsidRDefault="007578A9" w:rsidP="007578A9">
      <w:pPr>
        <w:suppressAutoHyphens w:val="0"/>
        <w:jc w:val="center"/>
        <w:rPr>
          <w:rFonts w:ascii="Arial" w:hAnsi="Arial" w:cs="Arial"/>
          <w:b/>
          <w:sz w:val="20"/>
          <w:szCs w:val="20"/>
          <w:lang w:eastAsia="cs-CZ"/>
        </w:rPr>
      </w:pPr>
      <w:r w:rsidRPr="00A2154B">
        <w:rPr>
          <w:rFonts w:ascii="Arial" w:hAnsi="Arial" w:cs="Arial"/>
          <w:b/>
          <w:sz w:val="20"/>
          <w:szCs w:val="20"/>
          <w:lang w:eastAsia="cs-CZ"/>
        </w:rPr>
        <w:t>Doba plnění</w:t>
      </w:r>
    </w:p>
    <w:p w:rsidR="007578A9" w:rsidRPr="00A55120" w:rsidRDefault="007578A9" w:rsidP="007578A9">
      <w:pPr>
        <w:suppressAutoHyphens w:val="0"/>
        <w:rPr>
          <w:rFonts w:ascii="Arial" w:hAnsi="Arial" w:cs="Arial"/>
          <w:b/>
          <w:sz w:val="20"/>
          <w:szCs w:val="20"/>
          <w:lang w:eastAsia="cs-CZ"/>
        </w:rPr>
      </w:pPr>
    </w:p>
    <w:p w:rsidR="00B5440B" w:rsidRDefault="007578A9" w:rsidP="00B5440B">
      <w:pPr>
        <w:numPr>
          <w:ilvl w:val="0"/>
          <w:numId w:val="3"/>
        </w:numPr>
        <w:suppressAutoHyphens w:val="0"/>
        <w:spacing w:after="120"/>
        <w:ind w:left="425" w:right="-142" w:hanging="425"/>
        <w:jc w:val="both"/>
        <w:rPr>
          <w:rFonts w:ascii="Arial" w:hAnsi="Arial" w:cs="Arial"/>
          <w:sz w:val="20"/>
          <w:szCs w:val="20"/>
          <w:lang w:eastAsia="cs-CZ"/>
        </w:rPr>
      </w:pPr>
      <w:r w:rsidRPr="007578A9">
        <w:rPr>
          <w:rFonts w:ascii="Arial" w:hAnsi="Arial" w:cs="Arial"/>
          <w:bCs/>
          <w:sz w:val="20"/>
          <w:szCs w:val="20"/>
          <w:lang w:eastAsia="cs-CZ"/>
        </w:rPr>
        <w:t>Zhotovitel je povinen dílo řádně provést a předat ho objednateli v následujících termínech:</w:t>
      </w:r>
    </w:p>
    <w:p w:rsidR="00B5440B" w:rsidRDefault="00BA38AC" w:rsidP="009E10DD">
      <w:pPr>
        <w:numPr>
          <w:ilvl w:val="1"/>
          <w:numId w:val="40"/>
        </w:numPr>
        <w:suppressAutoHyphens w:val="0"/>
        <w:spacing w:after="40"/>
        <w:jc w:val="both"/>
        <w:rPr>
          <w:rFonts w:ascii="Arial" w:hAnsi="Arial" w:cs="Arial"/>
          <w:sz w:val="20"/>
          <w:szCs w:val="20"/>
          <w:lang w:eastAsia="cs-CZ"/>
        </w:rPr>
      </w:pPr>
      <w:r w:rsidRPr="00BA38AC">
        <w:rPr>
          <w:rFonts w:ascii="Arial" w:hAnsi="Arial" w:cs="Arial"/>
          <w:sz w:val="20"/>
          <w:szCs w:val="20"/>
          <w:lang w:eastAsia="cs-CZ"/>
        </w:rPr>
        <w:t xml:space="preserve">Zpracovaný návrh řešení projednaný s DI PČR, odborem dopravy a odborem ŽP, </w:t>
      </w:r>
      <w:r w:rsidRPr="0079075F">
        <w:rPr>
          <w:rFonts w:ascii="Arial" w:hAnsi="Arial" w:cs="Arial"/>
          <w:sz w:val="20"/>
          <w:szCs w:val="20"/>
          <w:lang w:eastAsia="cs-CZ"/>
        </w:rPr>
        <w:t>bude předložen objednateli</w:t>
      </w:r>
      <w:r w:rsidRPr="0079075F">
        <w:rPr>
          <w:rFonts w:ascii="Arial" w:hAnsi="Arial" w:cs="Arial"/>
          <w:b/>
          <w:sz w:val="20"/>
          <w:szCs w:val="20"/>
          <w:lang w:eastAsia="cs-CZ"/>
        </w:rPr>
        <w:t xml:space="preserve"> do </w:t>
      </w:r>
      <w:r w:rsidR="0079075F" w:rsidRPr="0079075F">
        <w:rPr>
          <w:rFonts w:ascii="Arial" w:hAnsi="Arial" w:cs="Arial"/>
          <w:b/>
          <w:sz w:val="20"/>
          <w:szCs w:val="20"/>
          <w:lang w:eastAsia="cs-CZ"/>
        </w:rPr>
        <w:t>30</w:t>
      </w:r>
      <w:r w:rsidRPr="0079075F">
        <w:rPr>
          <w:rFonts w:ascii="Arial" w:hAnsi="Arial" w:cs="Arial"/>
          <w:b/>
          <w:sz w:val="20"/>
          <w:szCs w:val="20"/>
          <w:lang w:eastAsia="cs-CZ"/>
        </w:rPr>
        <w:t xml:space="preserve"> kalendářních </w:t>
      </w:r>
      <w:r w:rsidR="00771042" w:rsidRPr="002758DC">
        <w:rPr>
          <w:rFonts w:ascii="Arial" w:hAnsi="Arial" w:cs="Arial"/>
          <w:b/>
          <w:sz w:val="20"/>
          <w:szCs w:val="22"/>
        </w:rPr>
        <w:t xml:space="preserve">dnů </w:t>
      </w:r>
      <w:r w:rsidR="00771042">
        <w:rPr>
          <w:rFonts w:ascii="Arial" w:hAnsi="Arial" w:cs="Arial"/>
          <w:b/>
          <w:sz w:val="20"/>
          <w:szCs w:val="22"/>
        </w:rPr>
        <w:t>od data odeslání výzvy objednatelem</w:t>
      </w:r>
      <w:r w:rsidRPr="00BA38AC">
        <w:rPr>
          <w:rFonts w:ascii="Arial" w:hAnsi="Arial" w:cs="Arial"/>
          <w:sz w:val="20"/>
          <w:szCs w:val="20"/>
          <w:lang w:eastAsia="cs-CZ"/>
        </w:rPr>
        <w:t xml:space="preserve">. V průběhu zpracování svolá zhotovitel 2x projednání v sídle objednatele. Po projednání a schválení návrhu objednatel písemně vyzve dodavatele (datovou zprávou nebo e-mailovou zprávou) k zahájení prací na PD. </w:t>
      </w:r>
    </w:p>
    <w:p w:rsidR="00B5440B" w:rsidRDefault="00BA38AC" w:rsidP="009E10DD">
      <w:pPr>
        <w:numPr>
          <w:ilvl w:val="1"/>
          <w:numId w:val="40"/>
        </w:numPr>
        <w:suppressAutoHyphens w:val="0"/>
        <w:spacing w:after="40"/>
        <w:jc w:val="both"/>
        <w:rPr>
          <w:rFonts w:ascii="Arial" w:hAnsi="Arial" w:cs="Arial"/>
          <w:sz w:val="20"/>
          <w:szCs w:val="20"/>
          <w:lang w:eastAsia="cs-CZ"/>
        </w:rPr>
      </w:pPr>
      <w:r w:rsidRPr="0079075F">
        <w:rPr>
          <w:rFonts w:ascii="Arial" w:hAnsi="Arial" w:cs="Arial"/>
          <w:b/>
          <w:sz w:val="20"/>
          <w:szCs w:val="20"/>
          <w:lang w:eastAsia="cs-CZ"/>
        </w:rPr>
        <w:t>Do 60 kalendářních dnů od data odeslání výzvy</w:t>
      </w:r>
      <w:r w:rsidRPr="00BA38AC">
        <w:rPr>
          <w:rFonts w:ascii="Arial" w:hAnsi="Arial" w:cs="Arial"/>
          <w:sz w:val="20"/>
          <w:szCs w:val="20"/>
          <w:lang w:eastAsia="cs-CZ"/>
        </w:rPr>
        <w:t xml:space="preserve"> uvedené v předchozí odrážce bude objednateli předána v elektronické podobě na datovém nosiči dokumentace, kterou zhotovitel rozesílá dotčeným orgánům a účastníkům řízení. </w:t>
      </w:r>
    </w:p>
    <w:p w:rsidR="00B5440B" w:rsidRDefault="00BA38AC" w:rsidP="009E10DD">
      <w:pPr>
        <w:numPr>
          <w:ilvl w:val="1"/>
          <w:numId w:val="40"/>
        </w:numPr>
        <w:suppressAutoHyphens w:val="0"/>
        <w:spacing w:after="40"/>
        <w:jc w:val="both"/>
        <w:rPr>
          <w:rFonts w:ascii="Arial" w:hAnsi="Arial" w:cs="Arial"/>
          <w:sz w:val="20"/>
          <w:szCs w:val="20"/>
          <w:lang w:eastAsia="cs-CZ"/>
        </w:rPr>
      </w:pPr>
      <w:r w:rsidRPr="008A2603">
        <w:rPr>
          <w:rFonts w:ascii="Arial" w:hAnsi="Arial" w:cs="Arial"/>
          <w:b/>
          <w:sz w:val="20"/>
          <w:szCs w:val="20"/>
          <w:lang w:eastAsia="cs-CZ"/>
        </w:rPr>
        <w:t xml:space="preserve">Do </w:t>
      </w:r>
      <w:r w:rsidR="00771042">
        <w:rPr>
          <w:rFonts w:ascii="Arial" w:hAnsi="Arial" w:cs="Arial"/>
          <w:b/>
          <w:sz w:val="20"/>
          <w:szCs w:val="20"/>
          <w:lang w:eastAsia="cs-CZ"/>
        </w:rPr>
        <w:t>60</w:t>
      </w:r>
      <w:r w:rsidR="008A2603" w:rsidRPr="008A2603">
        <w:rPr>
          <w:rFonts w:ascii="Arial" w:hAnsi="Arial" w:cs="Arial"/>
          <w:b/>
          <w:sz w:val="20"/>
          <w:szCs w:val="20"/>
          <w:lang w:eastAsia="cs-CZ"/>
        </w:rPr>
        <w:t xml:space="preserve"> kalendářních dnů od data předání dokumentace</w:t>
      </w:r>
      <w:r w:rsidR="008A2603" w:rsidRPr="00F37CE9">
        <w:rPr>
          <w:rFonts w:ascii="Arial" w:hAnsi="Arial" w:cs="Arial"/>
          <w:sz w:val="20"/>
          <w:szCs w:val="20"/>
          <w:lang w:eastAsia="cs-CZ"/>
        </w:rPr>
        <w:t xml:space="preserve"> podle předchozího bodu bude předána dokumentace DÚSP se zapracovanými připomínkami a požadavky DOSS, správců sítí a vlastníků, včetně smluv o smlouvách budoucích. Současně budou předány doklady o podání žádostí o povolení stavby k jednotlivým stavebním úřadům</w:t>
      </w:r>
      <w:r w:rsidRPr="00BA38AC">
        <w:rPr>
          <w:rFonts w:ascii="Arial" w:hAnsi="Arial" w:cs="Arial"/>
          <w:sz w:val="20"/>
          <w:szCs w:val="20"/>
          <w:lang w:eastAsia="cs-CZ"/>
        </w:rPr>
        <w:t>. V průběhu zpracování svolá zhotovitel 2x projednání v sídle objednatele.</w:t>
      </w:r>
      <w:r w:rsidR="00B5440B" w:rsidRPr="00B5440B">
        <w:rPr>
          <w:rFonts w:ascii="Arial" w:hAnsi="Arial" w:cs="Arial"/>
          <w:sz w:val="20"/>
          <w:szCs w:val="20"/>
          <w:lang w:eastAsia="cs-CZ"/>
        </w:rPr>
        <w:t xml:space="preserve"> </w:t>
      </w:r>
    </w:p>
    <w:p w:rsidR="00787A84" w:rsidRPr="00B5440B" w:rsidRDefault="00BA38AC" w:rsidP="009E10DD">
      <w:pPr>
        <w:numPr>
          <w:ilvl w:val="1"/>
          <w:numId w:val="40"/>
        </w:numPr>
        <w:suppressAutoHyphens w:val="0"/>
        <w:spacing w:after="40"/>
        <w:jc w:val="both"/>
        <w:rPr>
          <w:rFonts w:ascii="Arial" w:hAnsi="Arial" w:cs="Arial"/>
          <w:sz w:val="20"/>
          <w:szCs w:val="20"/>
          <w:lang w:eastAsia="cs-CZ"/>
        </w:rPr>
      </w:pPr>
      <w:r w:rsidRPr="008A2603">
        <w:rPr>
          <w:rFonts w:ascii="Arial" w:hAnsi="Arial" w:cs="Arial"/>
          <w:b/>
          <w:sz w:val="20"/>
          <w:szCs w:val="20"/>
          <w:lang w:eastAsia="cs-CZ"/>
        </w:rPr>
        <w:t xml:space="preserve">Do </w:t>
      </w:r>
      <w:r w:rsidR="00771042">
        <w:rPr>
          <w:rFonts w:ascii="Arial" w:hAnsi="Arial" w:cs="Arial"/>
          <w:b/>
          <w:sz w:val="20"/>
          <w:szCs w:val="20"/>
          <w:lang w:eastAsia="cs-CZ"/>
        </w:rPr>
        <w:t>60</w:t>
      </w:r>
      <w:r w:rsidRPr="008A2603">
        <w:rPr>
          <w:rFonts w:ascii="Arial" w:hAnsi="Arial" w:cs="Arial"/>
          <w:b/>
          <w:sz w:val="20"/>
          <w:szCs w:val="20"/>
          <w:lang w:eastAsia="cs-CZ"/>
        </w:rPr>
        <w:t xml:space="preserve"> kalendářních </w:t>
      </w:r>
      <w:r w:rsidR="00771042" w:rsidRPr="008F6873">
        <w:rPr>
          <w:rFonts w:ascii="Arial" w:hAnsi="Arial" w:cs="Arial"/>
          <w:b/>
          <w:sz w:val="20"/>
        </w:rPr>
        <w:t xml:space="preserve">dnů od </w:t>
      </w:r>
      <w:r w:rsidR="00771042">
        <w:rPr>
          <w:rFonts w:ascii="Arial" w:hAnsi="Arial" w:cs="Arial"/>
          <w:b/>
          <w:sz w:val="20"/>
        </w:rPr>
        <w:t>data podání žádosti o povolení stavby</w:t>
      </w:r>
      <w:r w:rsidR="00771042" w:rsidRPr="002E7709">
        <w:rPr>
          <w:rFonts w:ascii="Arial" w:hAnsi="Arial" w:cs="Arial"/>
          <w:sz w:val="20"/>
        </w:rPr>
        <w:t xml:space="preserve"> </w:t>
      </w:r>
      <w:r w:rsidRPr="00BA38AC">
        <w:rPr>
          <w:rFonts w:ascii="Arial" w:hAnsi="Arial" w:cs="Arial"/>
          <w:sz w:val="20"/>
          <w:szCs w:val="20"/>
          <w:lang w:eastAsia="cs-CZ"/>
        </w:rPr>
        <w:t>bude předána PD ve stupni DZS/DPS.</w:t>
      </w:r>
      <w:r w:rsidR="00F51FC9">
        <w:rPr>
          <w:rFonts w:ascii="Arial" w:hAnsi="Arial" w:cs="Arial"/>
          <w:sz w:val="20"/>
          <w:szCs w:val="20"/>
          <w:lang w:eastAsia="cs-CZ"/>
        </w:rPr>
        <w:t xml:space="preserve"> </w:t>
      </w:r>
      <w:r w:rsidR="00F51FC9">
        <w:rPr>
          <w:rFonts w:ascii="Arial" w:hAnsi="Arial" w:cs="Arial"/>
          <w:color w:val="000000"/>
          <w:sz w:val="20"/>
        </w:rPr>
        <w:t>V průběhu zpracování svolá zhotovitel 2x projednání v sídle objednatele.</w:t>
      </w:r>
      <w:r w:rsidR="008A2603">
        <w:rPr>
          <w:rFonts w:ascii="Arial" w:hAnsi="Arial" w:cs="Arial"/>
          <w:color w:val="000000"/>
          <w:sz w:val="20"/>
        </w:rPr>
        <w:t xml:space="preserve"> </w:t>
      </w:r>
    </w:p>
    <w:p w:rsidR="006F6740" w:rsidRPr="007578A9" w:rsidRDefault="006F6740" w:rsidP="00B5440B">
      <w:pPr>
        <w:suppressAutoHyphens w:val="0"/>
        <w:spacing w:before="120" w:after="240"/>
        <w:ind w:left="426"/>
        <w:contextualSpacing/>
        <w:jc w:val="both"/>
        <w:rPr>
          <w:rFonts w:ascii="Arial" w:hAnsi="Arial" w:cs="Arial"/>
          <w:sz w:val="20"/>
          <w:szCs w:val="20"/>
          <w:lang w:eastAsia="cs-CZ"/>
        </w:rPr>
      </w:pPr>
    </w:p>
    <w:p w:rsidR="007578A9" w:rsidRPr="00342114"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578A9">
        <w:rPr>
          <w:rFonts w:ascii="Arial" w:hAnsi="Arial" w:cs="Arial"/>
          <w:bCs/>
          <w:sz w:val="20"/>
          <w:szCs w:val="20"/>
          <w:lang w:eastAsia="cs-CZ"/>
        </w:rPr>
        <w:t>Zhotovitel je oprávněn dokončit dílo i před sjednaným termínem předání díla a objednatel se zavazuje dříve řádně dokončené dílo převzít a zaplatit.</w:t>
      </w:r>
    </w:p>
    <w:p w:rsidR="007578A9" w:rsidRPr="007F4B5D"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F4B5D">
        <w:rPr>
          <w:rFonts w:ascii="Arial" w:hAnsi="Arial" w:cs="Arial"/>
          <w:sz w:val="20"/>
          <w:szCs w:val="20"/>
          <w:lang w:eastAsia="cs-CZ"/>
        </w:rPr>
        <w:t>Termínem splnění díla se rozumí den, v němž bude pověřenými zástupci smluvních stran podepsán</w:t>
      </w:r>
      <w:r w:rsidRPr="007578A9">
        <w:rPr>
          <w:rFonts w:ascii="Arial" w:hAnsi="Arial" w:cs="Arial"/>
          <w:bCs/>
          <w:sz w:val="20"/>
          <w:szCs w:val="20"/>
          <w:lang w:eastAsia="cs-CZ"/>
        </w:rPr>
        <w:t xml:space="preserve"> protokol o převzetí řádně splněného díla, tj. dílo bude objednateli předáno bez vad a</w:t>
      </w:r>
      <w:r w:rsidR="006F6740">
        <w:rPr>
          <w:rFonts w:ascii="Arial" w:hAnsi="Arial" w:cs="Arial"/>
          <w:bCs/>
          <w:sz w:val="20"/>
          <w:szCs w:val="20"/>
          <w:lang w:eastAsia="cs-CZ"/>
        </w:rPr>
        <w:t> </w:t>
      </w:r>
      <w:r w:rsidRPr="007F4B5D">
        <w:rPr>
          <w:rFonts w:ascii="Arial" w:hAnsi="Arial" w:cs="Arial"/>
          <w:bCs/>
          <w:sz w:val="20"/>
          <w:szCs w:val="20"/>
          <w:lang w:eastAsia="cs-CZ"/>
        </w:rPr>
        <w:t xml:space="preserve">v takové podobě, která umožní objednateli užití díla v souladu s účelem této smlouvy. </w:t>
      </w:r>
    </w:p>
    <w:p w:rsidR="007578A9" w:rsidRPr="007578A9" w:rsidRDefault="007578A9" w:rsidP="00331C27">
      <w:pPr>
        <w:numPr>
          <w:ilvl w:val="0"/>
          <w:numId w:val="3"/>
        </w:numPr>
        <w:suppressAutoHyphens w:val="0"/>
        <w:spacing w:before="240"/>
        <w:ind w:left="426" w:hanging="426"/>
        <w:contextualSpacing/>
        <w:jc w:val="both"/>
        <w:rPr>
          <w:rFonts w:ascii="Arial" w:hAnsi="Arial" w:cs="Arial"/>
          <w:sz w:val="20"/>
          <w:szCs w:val="20"/>
          <w:lang w:eastAsia="cs-CZ"/>
        </w:rPr>
      </w:pPr>
      <w:r w:rsidRPr="007578A9">
        <w:rPr>
          <w:rFonts w:ascii="Arial" w:hAnsi="Arial" w:cs="Arial"/>
          <w:bCs/>
          <w:sz w:val="20"/>
          <w:szCs w:val="20"/>
          <w:lang w:eastAsia="cs-CZ"/>
        </w:rPr>
        <w:t>Termín předání a převzetí díla může být přiměřeně prodloužen:</w:t>
      </w:r>
    </w:p>
    <w:p w:rsidR="007578A9" w:rsidRPr="007578A9" w:rsidRDefault="007578A9" w:rsidP="003F4E24">
      <w:pPr>
        <w:numPr>
          <w:ilvl w:val="1"/>
          <w:numId w:val="5"/>
        </w:numPr>
        <w:tabs>
          <w:tab w:val="left" w:pos="709"/>
        </w:tabs>
        <w:suppressAutoHyphens w:val="0"/>
        <w:spacing w:before="60"/>
        <w:ind w:left="709" w:hanging="284"/>
        <w:jc w:val="both"/>
        <w:rPr>
          <w:rFonts w:ascii="Arial" w:hAnsi="Arial" w:cs="Arial"/>
          <w:sz w:val="20"/>
          <w:szCs w:val="20"/>
          <w:lang w:eastAsia="cs-CZ"/>
        </w:rPr>
      </w:pPr>
      <w:r w:rsidRPr="007578A9">
        <w:rPr>
          <w:rFonts w:ascii="Arial" w:hAnsi="Arial" w:cs="Arial"/>
          <w:sz w:val="20"/>
          <w:szCs w:val="20"/>
          <w:lang w:eastAsia="cs-CZ"/>
        </w:rPr>
        <w:t>dojde-li k přerušení prací zhotovitele</w:t>
      </w:r>
      <w:r w:rsidRPr="007578A9">
        <w:rPr>
          <w:rFonts w:ascii="Arial" w:hAnsi="Arial" w:cs="Arial"/>
          <w:i/>
          <w:sz w:val="20"/>
          <w:szCs w:val="20"/>
          <w:lang w:eastAsia="cs-CZ"/>
        </w:rPr>
        <w:t xml:space="preserve"> </w:t>
      </w:r>
      <w:r w:rsidRPr="007578A9">
        <w:rPr>
          <w:rFonts w:ascii="Arial" w:hAnsi="Arial" w:cs="Arial"/>
          <w:sz w:val="20"/>
          <w:szCs w:val="20"/>
          <w:lang w:eastAsia="cs-CZ"/>
        </w:rPr>
        <w:t xml:space="preserve">na základě písemného pokynu objednatele, </w:t>
      </w:r>
    </w:p>
    <w:p w:rsidR="007578A9" w:rsidRPr="007578A9" w:rsidRDefault="007578A9" w:rsidP="003F4E24">
      <w:pPr>
        <w:keepNext/>
        <w:numPr>
          <w:ilvl w:val="1"/>
          <w:numId w:val="5"/>
        </w:numPr>
        <w:tabs>
          <w:tab w:val="left" w:pos="709"/>
        </w:tabs>
        <w:suppressAutoHyphens w:val="0"/>
        <w:spacing w:before="60" w:after="60"/>
        <w:ind w:left="709" w:hanging="284"/>
        <w:jc w:val="both"/>
        <w:rPr>
          <w:rFonts w:ascii="Arial" w:hAnsi="Arial" w:cs="Arial"/>
          <w:sz w:val="20"/>
          <w:szCs w:val="20"/>
          <w:lang w:eastAsia="cs-CZ"/>
        </w:rPr>
      </w:pPr>
      <w:r w:rsidRPr="007578A9">
        <w:rPr>
          <w:rFonts w:ascii="Arial" w:hAnsi="Arial" w:cs="Arial"/>
          <w:sz w:val="20"/>
          <w:szCs w:val="20"/>
          <w:lang w:eastAsia="cs-CZ"/>
        </w:rPr>
        <w:t xml:space="preserve">dojde-li k přerušení prací zhotovitele z důvodu pro splnění díla nepříznivých podmínek či překážky ve smyslu § 2913 odst. 2 občanského zákoníku; smluvní strany jsou povinny se bezodkladně vzájemně </w:t>
      </w:r>
      <w:r w:rsidRPr="007578A9">
        <w:rPr>
          <w:rFonts w:ascii="Arial" w:hAnsi="Arial" w:cs="Arial"/>
          <w:sz w:val="20"/>
          <w:szCs w:val="20"/>
          <w:lang w:eastAsia="cs-CZ"/>
        </w:rPr>
        <w:lastRenderedPageBreak/>
        <w:t>informovat o vzniku takové okolnosti a dohodnout způsob jejího řešení, jinak se takového důvodu nemohou dovolávat.</w:t>
      </w:r>
    </w:p>
    <w:p w:rsidR="007578A9" w:rsidRPr="007578A9" w:rsidRDefault="007578A9" w:rsidP="008852C1">
      <w:pPr>
        <w:numPr>
          <w:ilvl w:val="0"/>
          <w:numId w:val="3"/>
        </w:numPr>
        <w:tabs>
          <w:tab w:val="num" w:pos="426"/>
        </w:tabs>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Prodloužení doby provádění díla se určí písemnou dohodou smluvních stran podle doby trvání překážky nebo neplnění povinností objednatele sjednaných </w:t>
      </w:r>
      <w:r w:rsidR="00165ED2" w:rsidRPr="007578A9">
        <w:rPr>
          <w:rFonts w:ascii="Arial" w:hAnsi="Arial" w:cs="Arial"/>
          <w:sz w:val="20"/>
          <w:szCs w:val="20"/>
          <w:lang w:eastAsia="cs-CZ"/>
        </w:rPr>
        <w:t>smlouvou, s</w:t>
      </w:r>
      <w:r w:rsidRPr="007578A9">
        <w:rPr>
          <w:rFonts w:ascii="Arial" w:hAnsi="Arial" w:cs="Arial"/>
          <w:sz w:val="20"/>
          <w:szCs w:val="20"/>
          <w:lang w:eastAsia="cs-CZ"/>
        </w:rPr>
        <w:t> přihlédnutím k době nezbytné pro obnovení prací, za podmínky, že zhotovitel učinil prokazatelně veškerá opatření ke zkrácení nebo předejití prodlení při provádění díla.</w:t>
      </w:r>
      <w:r w:rsidR="00C03A80">
        <w:rPr>
          <w:rFonts w:ascii="Arial" w:hAnsi="Arial" w:cs="Arial"/>
          <w:sz w:val="20"/>
          <w:szCs w:val="20"/>
          <w:lang w:eastAsia="cs-CZ"/>
        </w:rPr>
        <w:t xml:space="preserve"> </w:t>
      </w:r>
    </w:p>
    <w:p w:rsidR="007578A9" w:rsidRPr="00C25B5B" w:rsidRDefault="007578A9" w:rsidP="007578A9">
      <w:pPr>
        <w:suppressAutoHyphens w:val="0"/>
        <w:rPr>
          <w:rFonts w:ascii="Arial" w:hAnsi="Arial" w:cs="Arial"/>
          <w:b/>
          <w:szCs w:val="20"/>
          <w:lang w:eastAsia="cs-CZ"/>
        </w:rPr>
      </w:pP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Článek VI.</w:t>
      </w: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Předání a převzetí díla, vlastnické právo a nebezpečí škody</w:t>
      </w:r>
    </w:p>
    <w:p w:rsidR="007578A9" w:rsidRPr="006F674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26"/>
        </w:numPr>
        <w:suppressAutoHyphens w:val="0"/>
        <w:spacing w:before="120" w:after="120"/>
        <w:ind w:left="426" w:right="-142" w:hanging="426"/>
        <w:jc w:val="both"/>
        <w:rPr>
          <w:rFonts w:ascii="Arial" w:hAnsi="Arial" w:cs="Arial"/>
          <w:sz w:val="20"/>
          <w:szCs w:val="20"/>
          <w:lang w:eastAsia="cs-CZ"/>
        </w:rPr>
      </w:pPr>
      <w:r w:rsidRPr="007578A9">
        <w:rPr>
          <w:rFonts w:ascii="Arial" w:hAnsi="Arial" w:cs="Arial"/>
          <w:sz w:val="20"/>
          <w:szCs w:val="20"/>
          <w:lang w:eastAsia="cs-CZ"/>
        </w:rPr>
        <w:t>Předání a převzetí díla bude provedeno v sídle objednatele.</w:t>
      </w:r>
    </w:p>
    <w:p w:rsidR="007578A9" w:rsidRDefault="007578A9" w:rsidP="00BD3639">
      <w:pPr>
        <w:numPr>
          <w:ilvl w:val="0"/>
          <w:numId w:val="26"/>
        </w:numPr>
        <w:suppressAutoHyphens w:val="0"/>
        <w:spacing w:after="120"/>
        <w:ind w:left="426" w:hanging="426"/>
        <w:jc w:val="both"/>
        <w:rPr>
          <w:rFonts w:ascii="Arial" w:hAnsi="Arial" w:cs="Arial"/>
          <w:sz w:val="20"/>
          <w:szCs w:val="20"/>
          <w:lang w:eastAsia="cs-CZ"/>
        </w:rPr>
      </w:pPr>
      <w:r w:rsidRPr="007578A9">
        <w:rPr>
          <w:rFonts w:ascii="Arial" w:hAnsi="Arial" w:cs="Arial"/>
          <w:sz w:val="20"/>
          <w:szCs w:val="20"/>
          <w:lang w:eastAsia="cs-CZ"/>
        </w:rPr>
        <w:t>Po předání díla si objednatel vyhrazuje min.</w:t>
      </w:r>
      <w:r w:rsidR="00787A84">
        <w:rPr>
          <w:rFonts w:ascii="Arial" w:hAnsi="Arial" w:cs="Arial"/>
          <w:sz w:val="20"/>
          <w:szCs w:val="20"/>
          <w:lang w:eastAsia="cs-CZ"/>
        </w:rPr>
        <w:t> </w:t>
      </w:r>
      <w:r w:rsidRPr="007578A9">
        <w:rPr>
          <w:rFonts w:ascii="Arial" w:hAnsi="Arial" w:cs="Arial"/>
          <w:sz w:val="20"/>
          <w:szCs w:val="20"/>
          <w:lang w:eastAsia="cs-CZ"/>
        </w:rPr>
        <w:t>10 pracovních dnů na kontrolu díla a případnou výzvu k</w:t>
      </w:r>
      <w:r w:rsidR="00342114">
        <w:rPr>
          <w:rFonts w:ascii="Arial" w:hAnsi="Arial" w:cs="Arial"/>
          <w:sz w:val="20"/>
          <w:szCs w:val="20"/>
          <w:lang w:eastAsia="cs-CZ"/>
        </w:rPr>
        <w:t> </w:t>
      </w:r>
      <w:r w:rsidRPr="007578A9">
        <w:rPr>
          <w:rFonts w:ascii="Arial" w:hAnsi="Arial" w:cs="Arial"/>
          <w:sz w:val="20"/>
          <w:szCs w:val="20"/>
          <w:lang w:eastAsia="cs-CZ"/>
        </w:rPr>
        <w:t>odstranění vad (např. neúplná dokladová část, chybějící podklady a průzkumy atd.). O předání a</w:t>
      </w:r>
      <w:r w:rsidR="006F6740">
        <w:rPr>
          <w:rFonts w:ascii="Arial" w:hAnsi="Arial" w:cs="Arial"/>
          <w:sz w:val="20"/>
          <w:szCs w:val="20"/>
          <w:lang w:eastAsia="cs-CZ"/>
        </w:rPr>
        <w:t> </w:t>
      </w:r>
      <w:r w:rsidRPr="007578A9">
        <w:rPr>
          <w:rFonts w:ascii="Arial" w:hAnsi="Arial" w:cs="Arial"/>
          <w:sz w:val="20"/>
          <w:szCs w:val="20"/>
          <w:lang w:eastAsia="cs-CZ"/>
        </w:rPr>
        <w:t xml:space="preserve">převzetí díla musí být sepsán protokol podepsaný oprávněnými zástupci smluvních stran. </w:t>
      </w:r>
    </w:p>
    <w:p w:rsidR="009823CD" w:rsidRPr="009823CD" w:rsidRDefault="009823CD" w:rsidP="00BD3639">
      <w:pPr>
        <w:numPr>
          <w:ilvl w:val="0"/>
          <w:numId w:val="26"/>
        </w:numPr>
        <w:suppressAutoHyphens w:val="0"/>
        <w:ind w:left="425" w:hanging="425"/>
        <w:jc w:val="both"/>
        <w:rPr>
          <w:rFonts w:ascii="Arial" w:hAnsi="Arial" w:cs="Arial"/>
          <w:sz w:val="20"/>
          <w:szCs w:val="20"/>
          <w:lang w:eastAsia="cs-CZ"/>
        </w:rPr>
      </w:pPr>
      <w:r w:rsidRPr="00165ED2">
        <w:rPr>
          <w:rFonts w:ascii="Arial" w:hAnsi="Arial" w:cs="Arial"/>
          <w:sz w:val="20"/>
          <w:szCs w:val="20"/>
        </w:rPr>
        <w:t xml:space="preserve">Objednatel nedisponuje odborným zázemím, aby mohl plně zkontrolovat obsahovou stránku díla. Objednatel z tohoto důvodu není povinen provést po předání díla jeho úplnou kontrolu. Objednatel je oprávněn vytknout vady díla kdykoliv v záruční době. Předchozí věta </w:t>
      </w:r>
      <w:r w:rsidR="00C50198">
        <w:rPr>
          <w:rFonts w:ascii="Arial" w:hAnsi="Arial" w:cs="Arial"/>
          <w:sz w:val="20"/>
          <w:szCs w:val="20"/>
        </w:rPr>
        <w:t>s</w:t>
      </w:r>
      <w:r w:rsidRPr="00165ED2">
        <w:rPr>
          <w:rFonts w:ascii="Arial" w:hAnsi="Arial" w:cs="Arial"/>
          <w:sz w:val="20"/>
          <w:szCs w:val="20"/>
        </w:rPr>
        <w:t>e nepoužije u</w:t>
      </w:r>
      <w:r w:rsidR="00317CDF">
        <w:rPr>
          <w:rFonts w:ascii="Arial" w:hAnsi="Arial" w:cs="Arial"/>
          <w:sz w:val="20"/>
          <w:szCs w:val="20"/>
        </w:rPr>
        <w:t> </w:t>
      </w:r>
      <w:r w:rsidRPr="00165ED2">
        <w:rPr>
          <w:rFonts w:ascii="Arial" w:hAnsi="Arial" w:cs="Arial"/>
          <w:sz w:val="20"/>
          <w:szCs w:val="20"/>
        </w:rPr>
        <w:t>bezprostředně patrných vad díla, které je objednatel povinen vytknout bez zbytečného odkladu poté, kdy tyto vady zjistil nebo je zjistit měl.</w:t>
      </w:r>
    </w:p>
    <w:p w:rsidR="007578A9" w:rsidRPr="007578A9" w:rsidRDefault="007578A9" w:rsidP="00687DA3">
      <w:pPr>
        <w:numPr>
          <w:ilvl w:val="0"/>
          <w:numId w:val="26"/>
        </w:numPr>
        <w:suppressAutoHyphens w:val="0"/>
        <w:spacing w:before="120" w:after="60"/>
        <w:ind w:left="425" w:right="-142" w:hanging="425"/>
        <w:jc w:val="both"/>
        <w:rPr>
          <w:rFonts w:ascii="Arial" w:hAnsi="Arial" w:cs="Arial"/>
          <w:sz w:val="20"/>
          <w:szCs w:val="20"/>
          <w:lang w:eastAsia="cs-CZ"/>
        </w:rPr>
      </w:pPr>
      <w:r w:rsidRPr="007578A9">
        <w:rPr>
          <w:rFonts w:ascii="Arial" w:hAnsi="Arial" w:cs="Arial"/>
          <w:sz w:val="20"/>
          <w:szCs w:val="20"/>
          <w:lang w:eastAsia="cs-CZ"/>
        </w:rPr>
        <w:t>Součástí protokolu o předání a převzetí díla musí být:</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identifikační údaje obou smluvních stran;</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předmět plnění;</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 xml:space="preserve">počet </w:t>
      </w:r>
      <w:r w:rsidR="001D4880">
        <w:rPr>
          <w:rFonts w:ascii="Arial" w:hAnsi="Arial" w:cs="Arial"/>
          <w:sz w:val="20"/>
          <w:szCs w:val="20"/>
          <w:lang w:eastAsia="cs-CZ"/>
        </w:rPr>
        <w:t xml:space="preserve">vyhotovení </w:t>
      </w:r>
      <w:r w:rsidRPr="007578A9">
        <w:rPr>
          <w:rFonts w:ascii="Arial" w:hAnsi="Arial" w:cs="Arial"/>
          <w:sz w:val="20"/>
          <w:szCs w:val="20"/>
          <w:lang w:eastAsia="cs-CZ"/>
        </w:rPr>
        <w:t>předávané dokumentace;</w:t>
      </w:r>
    </w:p>
    <w:p w:rsid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datum a podpis obou smluvních stran.</w:t>
      </w:r>
    </w:p>
    <w:p w:rsidR="007578A9" w:rsidRPr="007578A9" w:rsidRDefault="0068353C" w:rsidP="00687DA3">
      <w:pPr>
        <w:numPr>
          <w:ilvl w:val="0"/>
          <w:numId w:val="26"/>
        </w:numPr>
        <w:suppressAutoHyphens w:val="0"/>
        <w:spacing w:before="120" w:after="120"/>
        <w:ind w:left="425" w:hanging="425"/>
        <w:jc w:val="both"/>
        <w:rPr>
          <w:rFonts w:ascii="Arial" w:hAnsi="Arial" w:cs="Arial"/>
          <w:b/>
          <w:sz w:val="20"/>
          <w:szCs w:val="20"/>
          <w:lang w:eastAsia="cs-CZ"/>
        </w:rPr>
      </w:pPr>
      <w:r>
        <w:rPr>
          <w:rFonts w:ascii="Arial" w:hAnsi="Arial" w:cs="Arial"/>
          <w:sz w:val="20"/>
          <w:szCs w:val="20"/>
          <w:lang w:eastAsia="cs-CZ"/>
        </w:rPr>
        <w:t>V</w:t>
      </w:r>
      <w:r w:rsidR="007578A9" w:rsidRPr="007578A9">
        <w:rPr>
          <w:rFonts w:ascii="Arial" w:hAnsi="Arial" w:cs="Arial"/>
          <w:sz w:val="20"/>
          <w:szCs w:val="20"/>
          <w:lang w:eastAsia="cs-CZ"/>
        </w:rPr>
        <w:t>lastnické právo k projektové dokumentaci a dalším dokumentům a hmotným výstupům, které jsou předmětem díla, a nebezpečí škody na nich přechází na objednatele dnem jejich převzetí objednatelem.</w:t>
      </w:r>
    </w:p>
    <w:p w:rsidR="008852C1" w:rsidRPr="008852C1" w:rsidRDefault="008852C1" w:rsidP="008852C1">
      <w:pPr>
        <w:suppressAutoHyphens w:val="0"/>
        <w:rPr>
          <w:rFonts w:ascii="Arial" w:hAnsi="Arial" w:cs="Arial"/>
          <w:b/>
          <w:szCs w:val="20"/>
          <w:lang w:eastAsia="cs-CZ"/>
        </w:rPr>
      </w:pP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Článek VII.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Provádění díla, práva a povinnosti stran</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6"/>
        </w:numPr>
        <w:suppressAutoHyphens w:val="0"/>
        <w:ind w:left="426" w:hanging="426"/>
        <w:jc w:val="both"/>
        <w:rPr>
          <w:rFonts w:ascii="Arial" w:hAnsi="Arial" w:cs="Arial"/>
          <w:b/>
          <w:sz w:val="20"/>
          <w:szCs w:val="20"/>
          <w:lang w:eastAsia="cs-CZ"/>
        </w:rPr>
      </w:pPr>
      <w:r w:rsidRPr="007578A9">
        <w:rPr>
          <w:rFonts w:ascii="Arial" w:hAnsi="Arial" w:cs="Arial"/>
          <w:sz w:val="20"/>
          <w:szCs w:val="20"/>
          <w:lang w:eastAsia="cs-CZ"/>
        </w:rPr>
        <w:t>Není-li smlouvou stanoveno jinak, řídí se vzájemná práva a povinnosti smluvních stran příslušnými ustanoveními občanského zákoníku.</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Zhotovitel je zejména povinen:</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řádně, včas a za použití postupů, které odpovídají předpisům ČR,</w:t>
      </w:r>
    </w:p>
    <w:p w:rsidR="007578A9" w:rsidRPr="007578A9" w:rsidRDefault="007578A9" w:rsidP="008A2603">
      <w:pPr>
        <w:numPr>
          <w:ilvl w:val="0"/>
          <w:numId w:val="7"/>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dodržovat při provádění díla ujednání této smlouvy, řídit se podklady a pokyny objednatele a</w:t>
      </w:r>
      <w:r w:rsidR="00317CDF">
        <w:rPr>
          <w:rFonts w:ascii="Arial" w:hAnsi="Arial" w:cs="Arial"/>
          <w:sz w:val="20"/>
          <w:szCs w:val="20"/>
          <w:lang w:eastAsia="cs-CZ"/>
        </w:rPr>
        <w:t> </w:t>
      </w:r>
      <w:r w:rsidRPr="007578A9">
        <w:rPr>
          <w:rFonts w:ascii="Arial" w:hAnsi="Arial" w:cs="Arial"/>
          <w:sz w:val="20"/>
          <w:szCs w:val="20"/>
          <w:lang w:eastAsia="cs-CZ"/>
        </w:rPr>
        <w:t>dotčených orgánů,</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na svůj náklad a nebezpečí,</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účastnit se na základě pozvánky objednatele všech jednání týkající</w:t>
      </w:r>
      <w:r w:rsidR="0068353C">
        <w:rPr>
          <w:rFonts w:ascii="Arial" w:hAnsi="Arial" w:cs="Arial"/>
          <w:sz w:val="20"/>
          <w:szCs w:val="20"/>
          <w:lang w:eastAsia="cs-CZ"/>
        </w:rPr>
        <w:t>ch</w:t>
      </w:r>
      <w:r w:rsidRPr="007578A9">
        <w:rPr>
          <w:rFonts w:ascii="Arial" w:hAnsi="Arial" w:cs="Arial"/>
          <w:sz w:val="20"/>
          <w:szCs w:val="20"/>
          <w:lang w:eastAsia="cs-CZ"/>
        </w:rPr>
        <w:t xml:space="preserve"> se díla,</w:t>
      </w:r>
    </w:p>
    <w:p w:rsidR="007578A9" w:rsidRPr="007578A9" w:rsidRDefault="007578A9" w:rsidP="008A2603">
      <w:pPr>
        <w:numPr>
          <w:ilvl w:val="0"/>
          <w:numId w:val="7"/>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písemně informovat objednatele o skutečnostech majících vliv na plnění smlouvy, a to neprodleně, nejpozději následující pracovní den poté, kdy příslušná skutečnost nastane nebo zhotovitel zjistí, že by mohla nastat.</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Zhotovitel je oprávněn splnit část svého závazku prostřednictvím třetí osoby pouze se  souhlasem objednatele. V takovém případě však odpovídá za zhotovení díla tak, jako by ho prováděl sám. </w:t>
      </w:r>
    </w:p>
    <w:p w:rsidR="007578A9" w:rsidRPr="007578A9" w:rsidRDefault="007578A9" w:rsidP="00687DA3">
      <w:pPr>
        <w:numPr>
          <w:ilvl w:val="0"/>
          <w:numId w:val="6"/>
        </w:numPr>
        <w:suppressAutoHyphens w:val="0"/>
        <w:spacing w:before="120" w:after="60"/>
        <w:ind w:left="425" w:hanging="425"/>
        <w:jc w:val="both"/>
        <w:rPr>
          <w:rFonts w:ascii="Arial" w:hAnsi="Arial" w:cs="Arial"/>
          <w:sz w:val="20"/>
          <w:szCs w:val="20"/>
          <w:lang w:eastAsia="cs-CZ"/>
        </w:rPr>
      </w:pPr>
      <w:r w:rsidRPr="007578A9">
        <w:rPr>
          <w:rFonts w:ascii="Arial" w:hAnsi="Arial" w:cs="Arial"/>
          <w:sz w:val="20"/>
          <w:szCs w:val="20"/>
          <w:lang w:eastAsia="cs-CZ"/>
        </w:rPr>
        <w:t>Objednatel se zavazuje, že v rozsahu nevyhnutelně potřebném poskytne zhotoviteli pomoc při zajištění podkladů, doplňujících údajů, upřesnění vyjádření a stanovisek, jejichž potřeba, jejichž potřeba vznikne v průběhu plnění. Tuto pomoc poskytne zhotoviteli ve lhůtě a rozsahu dojednaném oběma smluvními stranami.</w:t>
      </w:r>
    </w:p>
    <w:p w:rsidR="007578A9" w:rsidRPr="00687DA3" w:rsidRDefault="007578A9" w:rsidP="008A2603">
      <w:pPr>
        <w:suppressAutoHyphens w:val="0"/>
        <w:jc w:val="both"/>
        <w:rPr>
          <w:rFonts w:ascii="Arial" w:hAnsi="Arial" w:cs="Arial"/>
          <w:lang w:eastAsia="cs-CZ"/>
        </w:rPr>
      </w:pPr>
    </w:p>
    <w:p w:rsidR="007578A9" w:rsidRPr="00317CDF" w:rsidRDefault="007578A9" w:rsidP="007578A9">
      <w:pPr>
        <w:tabs>
          <w:tab w:val="left" w:pos="426"/>
        </w:tabs>
        <w:suppressAutoHyphens w:val="0"/>
        <w:contextualSpacing/>
        <w:jc w:val="center"/>
        <w:rPr>
          <w:rFonts w:ascii="Arial" w:hAnsi="Arial" w:cs="Arial"/>
          <w:b/>
          <w:sz w:val="20"/>
          <w:szCs w:val="20"/>
          <w:lang w:eastAsia="cs-CZ"/>
        </w:rPr>
      </w:pPr>
      <w:r w:rsidRPr="00317CDF">
        <w:rPr>
          <w:rFonts w:ascii="Arial" w:hAnsi="Arial" w:cs="Arial"/>
          <w:b/>
          <w:sz w:val="20"/>
          <w:szCs w:val="20"/>
          <w:lang w:eastAsia="cs-CZ"/>
        </w:rPr>
        <w:t>Článek VIII.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Cena za dílo pro část B</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1"/>
          <w:numId w:val="4"/>
        </w:numPr>
        <w:tabs>
          <w:tab w:val="num" w:pos="426"/>
        </w:tabs>
        <w:suppressAutoHyphens w:val="0"/>
        <w:ind w:left="425" w:hanging="425"/>
        <w:rPr>
          <w:rFonts w:ascii="Arial" w:hAnsi="Arial" w:cs="Arial"/>
          <w:b/>
          <w:sz w:val="20"/>
          <w:szCs w:val="20"/>
          <w:lang w:eastAsia="cs-CZ"/>
        </w:rPr>
      </w:pPr>
      <w:r w:rsidRPr="007578A9">
        <w:rPr>
          <w:rFonts w:ascii="Arial" w:hAnsi="Arial" w:cs="Arial"/>
          <w:sz w:val="20"/>
          <w:szCs w:val="20"/>
          <w:lang w:eastAsia="cs-CZ"/>
        </w:rPr>
        <w:t xml:space="preserve">Cena za dílo je stanovena ve výši: </w:t>
      </w:r>
    </w:p>
    <w:p w:rsidR="007578A9" w:rsidRDefault="00227901" w:rsidP="00CE6CD3">
      <w:pPr>
        <w:tabs>
          <w:tab w:val="decimal" w:pos="9072"/>
        </w:tabs>
        <w:suppressAutoHyphens w:val="0"/>
        <w:spacing w:before="60" w:line="288" w:lineRule="auto"/>
        <w:ind w:left="425"/>
        <w:rPr>
          <w:rFonts w:ascii="Arial" w:hAnsi="Arial" w:cs="Arial"/>
          <w:sz w:val="20"/>
          <w:szCs w:val="20"/>
          <w:lang w:eastAsia="cs-CZ"/>
        </w:rPr>
      </w:pPr>
      <w:r>
        <w:rPr>
          <w:rFonts w:ascii="Arial" w:hAnsi="Arial" w:cs="Arial"/>
          <w:sz w:val="20"/>
          <w:szCs w:val="20"/>
          <w:lang w:eastAsia="cs-CZ"/>
        </w:rPr>
        <w:lastRenderedPageBreak/>
        <w:t>Návrh řešení</w:t>
      </w:r>
      <w:r w:rsidR="007578A9" w:rsidRPr="007578A9">
        <w:rPr>
          <w:rFonts w:ascii="Arial" w:hAnsi="Arial" w:cs="Arial"/>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227901" w:rsidRPr="007578A9" w:rsidRDefault="00227901" w:rsidP="00CE6CD3">
      <w:pPr>
        <w:tabs>
          <w:tab w:val="decimal" w:pos="9072"/>
        </w:tabs>
        <w:suppressAutoHyphens w:val="0"/>
        <w:spacing w:before="60" w:line="288" w:lineRule="auto"/>
        <w:ind w:left="425"/>
        <w:rPr>
          <w:rFonts w:ascii="Arial" w:hAnsi="Arial" w:cs="Arial"/>
          <w:sz w:val="20"/>
          <w:szCs w:val="20"/>
          <w:lang w:eastAsia="cs-CZ"/>
        </w:rPr>
      </w:pPr>
      <w:r w:rsidRPr="00317CDF">
        <w:rPr>
          <w:rFonts w:ascii="Arial" w:hAnsi="Arial" w:cs="Arial"/>
          <w:sz w:val="20"/>
          <w:szCs w:val="20"/>
          <w:lang w:eastAsia="cs-CZ"/>
        </w:rPr>
        <w:t>D</w:t>
      </w:r>
      <w:r w:rsidR="003623B2">
        <w:rPr>
          <w:rFonts w:ascii="Arial" w:hAnsi="Arial" w:cs="Arial"/>
          <w:sz w:val="20"/>
          <w:szCs w:val="20"/>
          <w:lang w:eastAsia="cs-CZ"/>
        </w:rPr>
        <w:t>okumentace DVPS</w:t>
      </w:r>
      <w:r w:rsidRPr="00317CDF">
        <w:rPr>
          <w:rFonts w:ascii="Arial" w:hAnsi="Arial" w:cs="Arial"/>
          <w:sz w:val="20"/>
          <w:szCs w:val="20"/>
          <w:lang w:eastAsia="cs-CZ"/>
        </w:rPr>
        <w:t xml:space="preserve"> včetně zajištění </w:t>
      </w:r>
      <w:r>
        <w:rPr>
          <w:rFonts w:ascii="Arial" w:hAnsi="Arial" w:cs="Arial"/>
          <w:sz w:val="20"/>
          <w:szCs w:val="20"/>
          <w:lang w:eastAsia="cs-CZ"/>
        </w:rPr>
        <w:t>potřebných povolení stavby</w:t>
      </w:r>
      <w:r>
        <w:rPr>
          <w:rFonts w:ascii="Arial" w:hAnsi="Arial" w:cs="Arial"/>
          <w:sz w:val="20"/>
          <w:szCs w:val="20"/>
          <w:lang w:eastAsia="cs-CZ"/>
        </w:rPr>
        <w:tab/>
      </w:r>
      <w:r w:rsidRPr="00D74EC4">
        <w:rPr>
          <w:rFonts w:ascii="Arial" w:hAnsi="Arial" w:cs="Arial"/>
          <w:b/>
          <w:sz w:val="20"/>
          <w:szCs w:val="20"/>
          <w:highlight w:val="yellow"/>
          <w:lang w:eastAsia="cs-CZ"/>
        </w:rPr>
        <w:t>0,00</w:t>
      </w:r>
      <w:r w:rsidRPr="00227901">
        <w:rPr>
          <w:rFonts w:ascii="Arial" w:hAnsi="Arial" w:cs="Arial"/>
          <w:b/>
          <w:sz w:val="20"/>
          <w:szCs w:val="20"/>
          <w:lang w:eastAsia="cs-CZ"/>
        </w:rPr>
        <w:t xml:space="preserve"> Kč</w:t>
      </w:r>
    </w:p>
    <w:p w:rsidR="007578A9" w:rsidRPr="00CB372A" w:rsidRDefault="007578A9" w:rsidP="00CE6CD3">
      <w:pPr>
        <w:tabs>
          <w:tab w:val="decimal" w:pos="9072"/>
        </w:tabs>
        <w:suppressAutoHyphens w:val="0"/>
        <w:spacing w:before="60" w:line="288" w:lineRule="auto"/>
        <w:ind w:left="425"/>
        <w:rPr>
          <w:rFonts w:ascii="Arial" w:hAnsi="Arial" w:cs="Arial"/>
          <w:sz w:val="20"/>
          <w:szCs w:val="20"/>
          <w:u w:val="single"/>
          <w:lang w:eastAsia="cs-CZ"/>
        </w:rPr>
      </w:pPr>
      <w:r w:rsidRPr="00CB372A">
        <w:rPr>
          <w:rFonts w:ascii="Arial" w:hAnsi="Arial" w:cs="Arial"/>
          <w:sz w:val="20"/>
          <w:szCs w:val="20"/>
          <w:u w:val="single"/>
          <w:lang w:eastAsia="cs-CZ"/>
        </w:rPr>
        <w:t>Dokumentace D</w:t>
      </w:r>
      <w:r w:rsidR="00317CDF" w:rsidRPr="00CB372A">
        <w:rPr>
          <w:rFonts w:ascii="Arial" w:hAnsi="Arial" w:cs="Arial"/>
          <w:sz w:val="20"/>
          <w:szCs w:val="20"/>
          <w:u w:val="single"/>
          <w:lang w:eastAsia="cs-CZ"/>
        </w:rPr>
        <w:t>Z</w:t>
      </w:r>
      <w:r w:rsidRPr="00CB372A">
        <w:rPr>
          <w:rFonts w:ascii="Arial" w:hAnsi="Arial" w:cs="Arial"/>
          <w:sz w:val="20"/>
          <w:szCs w:val="20"/>
          <w:u w:val="single"/>
          <w:lang w:eastAsia="cs-CZ"/>
        </w:rPr>
        <w:t>S</w:t>
      </w:r>
      <w:r w:rsidR="0091674C" w:rsidRPr="00CB372A">
        <w:rPr>
          <w:rFonts w:ascii="Arial" w:hAnsi="Arial" w:cs="Arial"/>
          <w:sz w:val="20"/>
          <w:szCs w:val="20"/>
          <w:u w:val="single"/>
          <w:lang w:eastAsia="cs-CZ"/>
        </w:rPr>
        <w:t>/D</w:t>
      </w:r>
      <w:r w:rsidR="00317CDF" w:rsidRPr="00CB372A">
        <w:rPr>
          <w:rFonts w:ascii="Arial" w:hAnsi="Arial" w:cs="Arial"/>
          <w:sz w:val="20"/>
          <w:szCs w:val="20"/>
          <w:u w:val="single"/>
          <w:lang w:eastAsia="cs-CZ"/>
        </w:rPr>
        <w:t>PS</w:t>
      </w:r>
      <w:r w:rsidR="00317CDF" w:rsidRPr="00CB372A">
        <w:rPr>
          <w:rFonts w:ascii="Arial" w:hAnsi="Arial" w:cs="Arial"/>
          <w:sz w:val="20"/>
          <w:szCs w:val="20"/>
          <w:u w:val="single"/>
          <w:lang w:eastAsia="cs-CZ"/>
        </w:rPr>
        <w:tab/>
      </w:r>
      <w:r w:rsidR="0027462D" w:rsidRPr="00D74EC4">
        <w:rPr>
          <w:rFonts w:ascii="Arial" w:hAnsi="Arial" w:cs="Arial"/>
          <w:b/>
          <w:sz w:val="20"/>
          <w:szCs w:val="20"/>
          <w:highlight w:val="yellow"/>
          <w:u w:val="single"/>
          <w:lang w:eastAsia="cs-CZ"/>
        </w:rPr>
        <w:t>0,00</w:t>
      </w:r>
      <w:r w:rsidR="0027462D" w:rsidRPr="00CB372A">
        <w:rPr>
          <w:rFonts w:ascii="Arial" w:hAnsi="Arial" w:cs="Arial"/>
          <w:b/>
          <w:sz w:val="20"/>
          <w:szCs w:val="20"/>
          <w:u w:val="single"/>
          <w:lang w:eastAsia="cs-CZ"/>
        </w:rPr>
        <w:t xml:space="preserve"> Kč</w:t>
      </w:r>
    </w:p>
    <w:p w:rsidR="007578A9" w:rsidRPr="007578A9" w:rsidRDefault="007578A9" w:rsidP="00CE6CD3">
      <w:pPr>
        <w:tabs>
          <w:tab w:val="num" w:pos="426"/>
          <w:tab w:val="decimal" w:pos="9072"/>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Cena bez DPH</w:t>
      </w:r>
      <w:r w:rsidR="0027462D">
        <w:rPr>
          <w:rFonts w:ascii="Arial" w:hAnsi="Arial" w:cs="Arial"/>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7578A9" w:rsidRPr="00317CDF" w:rsidRDefault="007578A9" w:rsidP="00CE6CD3">
      <w:pPr>
        <w:tabs>
          <w:tab w:val="num" w:pos="426"/>
          <w:tab w:val="decimal" w:pos="9072"/>
        </w:tabs>
        <w:suppressAutoHyphens w:val="0"/>
        <w:spacing w:before="60" w:line="288" w:lineRule="auto"/>
        <w:ind w:left="425"/>
        <w:rPr>
          <w:rFonts w:ascii="Arial" w:hAnsi="Arial" w:cs="Arial"/>
          <w:sz w:val="20"/>
          <w:szCs w:val="20"/>
          <w:u w:val="single"/>
          <w:lang w:eastAsia="cs-CZ"/>
        </w:rPr>
      </w:pPr>
      <w:r w:rsidRPr="007578A9">
        <w:rPr>
          <w:rFonts w:ascii="Arial" w:hAnsi="Arial" w:cs="Arial"/>
          <w:sz w:val="20"/>
          <w:szCs w:val="20"/>
          <w:u w:val="single"/>
          <w:lang w:eastAsia="cs-CZ"/>
        </w:rPr>
        <w:t xml:space="preserve">DPH </w:t>
      </w:r>
      <w:r w:rsidR="00317CDF">
        <w:rPr>
          <w:rFonts w:ascii="Arial" w:hAnsi="Arial" w:cs="Arial"/>
          <w:sz w:val="20"/>
          <w:szCs w:val="20"/>
          <w:u w:val="single"/>
          <w:lang w:eastAsia="cs-CZ"/>
        </w:rPr>
        <w:t>(</w:t>
      </w:r>
      <w:r w:rsidRPr="007578A9">
        <w:rPr>
          <w:rFonts w:ascii="Arial" w:hAnsi="Arial" w:cs="Arial"/>
          <w:sz w:val="20"/>
          <w:szCs w:val="20"/>
          <w:u w:val="single"/>
          <w:lang w:eastAsia="cs-CZ"/>
        </w:rPr>
        <w:t>21</w:t>
      </w:r>
      <w:r w:rsidR="00317CDF">
        <w:rPr>
          <w:rFonts w:ascii="Arial" w:hAnsi="Arial" w:cs="Arial"/>
          <w:sz w:val="20"/>
          <w:szCs w:val="20"/>
          <w:u w:val="single"/>
          <w:lang w:eastAsia="cs-CZ"/>
        </w:rPr>
        <w:t xml:space="preserve"> </w:t>
      </w:r>
      <w:r w:rsidRPr="007578A9">
        <w:rPr>
          <w:rFonts w:ascii="Arial" w:hAnsi="Arial" w:cs="Arial"/>
          <w:sz w:val="20"/>
          <w:szCs w:val="20"/>
          <w:u w:val="single"/>
          <w:lang w:eastAsia="cs-CZ"/>
        </w:rPr>
        <w:t>%</w:t>
      </w:r>
      <w:r w:rsidR="00317CDF">
        <w:rPr>
          <w:rFonts w:ascii="Arial" w:hAnsi="Arial" w:cs="Arial"/>
          <w:sz w:val="20"/>
          <w:szCs w:val="20"/>
          <w:u w:val="single"/>
          <w:lang w:eastAsia="cs-CZ"/>
        </w:rPr>
        <w:t>)</w:t>
      </w:r>
      <w:r w:rsidR="00317CDF">
        <w:rPr>
          <w:rFonts w:ascii="Arial" w:hAnsi="Arial" w:cs="Arial"/>
          <w:sz w:val="20"/>
          <w:szCs w:val="20"/>
          <w:u w:val="single"/>
          <w:lang w:eastAsia="cs-CZ"/>
        </w:rPr>
        <w:tab/>
      </w:r>
      <w:r w:rsidR="0027462D" w:rsidRPr="00D74EC4">
        <w:rPr>
          <w:rFonts w:ascii="Arial" w:hAnsi="Arial" w:cs="Arial"/>
          <w:b/>
          <w:sz w:val="20"/>
          <w:szCs w:val="20"/>
          <w:highlight w:val="yellow"/>
          <w:u w:val="single"/>
          <w:lang w:eastAsia="cs-CZ"/>
        </w:rPr>
        <w:t>0,00</w:t>
      </w:r>
      <w:r w:rsidR="0027462D" w:rsidRPr="00227901">
        <w:rPr>
          <w:rFonts w:ascii="Arial" w:hAnsi="Arial" w:cs="Arial"/>
          <w:b/>
          <w:sz w:val="20"/>
          <w:szCs w:val="20"/>
          <w:u w:val="single"/>
          <w:lang w:eastAsia="cs-CZ"/>
        </w:rPr>
        <w:t xml:space="preserve"> Kč</w:t>
      </w:r>
    </w:p>
    <w:p w:rsidR="005E4256" w:rsidRDefault="007578A9" w:rsidP="00CE6CD3">
      <w:pPr>
        <w:tabs>
          <w:tab w:val="num" w:pos="426"/>
          <w:tab w:val="decimal" w:pos="9072"/>
        </w:tabs>
        <w:suppressAutoHyphens w:val="0"/>
        <w:spacing w:before="120" w:after="120"/>
        <w:ind w:left="425"/>
        <w:rPr>
          <w:rFonts w:ascii="Arial" w:hAnsi="Arial" w:cs="Arial"/>
          <w:b/>
          <w:sz w:val="20"/>
          <w:szCs w:val="20"/>
          <w:lang w:eastAsia="cs-CZ"/>
        </w:rPr>
      </w:pPr>
      <w:r w:rsidRPr="007578A9">
        <w:rPr>
          <w:rFonts w:ascii="Arial" w:hAnsi="Arial" w:cs="Arial"/>
          <w:b/>
          <w:sz w:val="20"/>
          <w:szCs w:val="20"/>
          <w:lang w:eastAsia="cs-CZ"/>
        </w:rPr>
        <w:t>Cena včetně DPH</w:t>
      </w:r>
      <w:r w:rsidR="0027462D">
        <w:rPr>
          <w:rFonts w:ascii="Arial" w:hAnsi="Arial" w:cs="Arial"/>
          <w:b/>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Součástí sjednané ceny jsou veškeré práce, dodávky, poplatky jiné náklady nezbytné pro řádné a</w:t>
      </w:r>
      <w:r w:rsidR="00317CDF">
        <w:rPr>
          <w:rFonts w:ascii="Arial" w:hAnsi="Arial" w:cs="Arial"/>
          <w:sz w:val="20"/>
          <w:szCs w:val="20"/>
          <w:lang w:eastAsia="cs-CZ"/>
        </w:rPr>
        <w:t> </w:t>
      </w:r>
      <w:r w:rsidRPr="007578A9">
        <w:rPr>
          <w:rFonts w:ascii="Arial" w:hAnsi="Arial" w:cs="Arial"/>
          <w:sz w:val="20"/>
          <w:szCs w:val="20"/>
          <w:lang w:eastAsia="cs-CZ"/>
        </w:rPr>
        <w:t>úplné provedení díla.</w:t>
      </w: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317CDF">
        <w:rPr>
          <w:rFonts w:ascii="Arial" w:hAnsi="Arial" w:cs="Arial"/>
          <w:sz w:val="20"/>
          <w:szCs w:val="20"/>
          <w:lang w:eastAsia="cs-CZ"/>
        </w:rPr>
        <w:t>Cena je nejvýše přípustná a nelze ji překročit.</w:t>
      </w:r>
    </w:p>
    <w:p w:rsidR="007578A9" w:rsidRPr="00317CDF" w:rsidRDefault="007578A9" w:rsidP="008852C1">
      <w:pPr>
        <w:numPr>
          <w:ilvl w:val="1"/>
          <w:numId w:val="4"/>
        </w:numPr>
        <w:tabs>
          <w:tab w:val="num" w:pos="426"/>
        </w:tabs>
        <w:suppressAutoHyphens w:val="0"/>
        <w:spacing w:before="120" w:after="120"/>
        <w:ind w:left="425" w:hanging="425"/>
        <w:jc w:val="both"/>
        <w:rPr>
          <w:rFonts w:ascii="Arial" w:hAnsi="Arial" w:cs="Arial"/>
          <w:sz w:val="20"/>
          <w:szCs w:val="20"/>
          <w:lang w:eastAsia="cs-CZ"/>
        </w:rPr>
      </w:pPr>
      <w:r w:rsidRPr="00317CDF">
        <w:rPr>
          <w:rFonts w:ascii="Arial" w:hAnsi="Arial" w:cs="Arial"/>
          <w:sz w:val="20"/>
          <w:szCs w:val="20"/>
          <w:lang w:eastAsia="cs-CZ"/>
        </w:rPr>
        <w:t>Dojde-li po uzavření smlouvy o dílo ke změně daňových předpisů, bude k ceně díla připočtena DPH dle daňových předpisů platných v době uskutečnění zdanitelného plnění</w:t>
      </w:r>
      <w:r w:rsidRPr="00317CDF">
        <w:rPr>
          <w:rFonts w:ascii="Arial" w:hAnsi="Arial" w:cs="Arial"/>
          <w:b/>
          <w:sz w:val="20"/>
          <w:szCs w:val="20"/>
          <w:lang w:eastAsia="cs-CZ"/>
        </w:rPr>
        <w:t xml:space="preserve">. </w:t>
      </w:r>
      <w:r w:rsidRPr="00317CDF">
        <w:rPr>
          <w:rFonts w:ascii="Arial" w:hAnsi="Arial" w:cs="Arial"/>
          <w:sz w:val="20"/>
          <w:szCs w:val="20"/>
          <w:lang w:eastAsia="cs-CZ"/>
        </w:rPr>
        <w:t>Smluvní strany se dohodly, že v případě změny ceny DPH není nutno ke smlouvě uzavírat dodatek. Zhotovitel odpovídá za to, že sazba DPH bude stanovena v souladu s platnými právními předpisy.</w:t>
      </w:r>
    </w:p>
    <w:p w:rsidR="007578A9" w:rsidRPr="00687DA3" w:rsidRDefault="007578A9" w:rsidP="008A2603">
      <w:pPr>
        <w:suppressAutoHyphens w:val="0"/>
        <w:jc w:val="both"/>
        <w:rPr>
          <w:rFonts w:ascii="Arial" w:hAnsi="Arial" w:cs="Arial"/>
          <w:sz w:val="20"/>
          <w:lang w:eastAsia="cs-CZ"/>
        </w:rPr>
      </w:pPr>
    </w:p>
    <w:p w:rsidR="007578A9" w:rsidRPr="00AF6AEE" w:rsidRDefault="007578A9" w:rsidP="007578A9">
      <w:pPr>
        <w:suppressAutoHyphens w:val="0"/>
        <w:jc w:val="center"/>
        <w:rPr>
          <w:rFonts w:ascii="Arial" w:hAnsi="Arial" w:cs="Arial"/>
          <w:b/>
          <w:sz w:val="20"/>
          <w:lang w:eastAsia="cs-CZ"/>
        </w:rPr>
      </w:pPr>
      <w:r w:rsidRPr="00AF6AEE">
        <w:rPr>
          <w:rFonts w:ascii="Arial" w:hAnsi="Arial" w:cs="Arial"/>
          <w:b/>
          <w:sz w:val="20"/>
          <w:lang w:eastAsia="cs-CZ"/>
        </w:rPr>
        <w:t>Článek IX.</w:t>
      </w:r>
    </w:p>
    <w:p w:rsidR="007578A9" w:rsidRPr="00AF6AEE" w:rsidRDefault="007578A9" w:rsidP="007578A9">
      <w:pPr>
        <w:suppressAutoHyphens w:val="0"/>
        <w:jc w:val="center"/>
        <w:rPr>
          <w:rFonts w:ascii="Arial" w:hAnsi="Arial" w:cs="Arial"/>
          <w:b/>
          <w:sz w:val="20"/>
          <w:szCs w:val="20"/>
          <w:lang w:eastAsia="cs-CZ"/>
        </w:rPr>
      </w:pPr>
      <w:r w:rsidRPr="00AF6AEE">
        <w:rPr>
          <w:rFonts w:ascii="Arial" w:hAnsi="Arial" w:cs="Arial"/>
          <w:b/>
          <w:sz w:val="20"/>
          <w:szCs w:val="20"/>
          <w:lang w:eastAsia="cs-CZ"/>
        </w:rPr>
        <w:t>Platební podmínky</w:t>
      </w:r>
    </w:p>
    <w:p w:rsidR="007578A9" w:rsidRPr="00A55120" w:rsidRDefault="007578A9" w:rsidP="007578A9">
      <w:pPr>
        <w:suppressAutoHyphens w:val="0"/>
        <w:jc w:val="center"/>
        <w:rPr>
          <w:rFonts w:ascii="Arial" w:hAnsi="Arial" w:cs="Arial"/>
          <w:b/>
          <w:sz w:val="20"/>
          <w:szCs w:val="20"/>
          <w:lang w:eastAsia="cs-CZ"/>
        </w:rPr>
      </w:pPr>
    </w:p>
    <w:p w:rsid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Zálohy se neposkytují.</w:t>
      </w:r>
    </w:p>
    <w:p w:rsid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 xml:space="preserve">Objednatel se zavazuje zaplatit zhotoviteli cenu díla </w:t>
      </w:r>
      <w:r w:rsidR="003D2C9D">
        <w:rPr>
          <w:rFonts w:ascii="Arial" w:hAnsi="Arial" w:cs="Arial"/>
          <w:sz w:val="20"/>
          <w:szCs w:val="20"/>
          <w:lang w:eastAsia="cs-CZ"/>
        </w:rPr>
        <w:t xml:space="preserve">po částech, a to </w:t>
      </w:r>
      <w:r w:rsidRPr="007578A9">
        <w:rPr>
          <w:rFonts w:ascii="Arial" w:hAnsi="Arial" w:cs="Arial"/>
          <w:sz w:val="20"/>
          <w:szCs w:val="20"/>
          <w:lang w:eastAsia="cs-CZ"/>
        </w:rPr>
        <w:t>na základě faktury, kterou zhotovitel vyhotoví a odešle objednateli na základě protokolu o předání a převzetí dle článku VI. této smlouvy</w:t>
      </w:r>
      <w:r w:rsidR="003D2C9D">
        <w:rPr>
          <w:rFonts w:ascii="Arial" w:hAnsi="Arial" w:cs="Arial"/>
          <w:sz w:val="20"/>
          <w:szCs w:val="20"/>
          <w:lang w:eastAsia="cs-CZ"/>
        </w:rPr>
        <w:t>, jenž odpovídá fakturované částce dle čl. VIII</w:t>
      </w:r>
      <w:r w:rsidRPr="007578A9">
        <w:rPr>
          <w:rFonts w:ascii="Arial" w:hAnsi="Arial" w:cs="Arial"/>
          <w:sz w:val="20"/>
          <w:szCs w:val="20"/>
          <w:lang w:eastAsia="cs-CZ"/>
        </w:rPr>
        <w:t>. Faktura musí splňovat náležitosti daňového dokladu stanovené zákonem.</w:t>
      </w:r>
    </w:p>
    <w:p w:rsidR="007578A9" w:rsidRP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AF6AEE">
        <w:rPr>
          <w:rFonts w:ascii="Arial" w:hAnsi="Arial" w:cs="Arial"/>
          <w:sz w:val="20"/>
          <w:szCs w:val="20"/>
          <w:lang w:eastAsia="cs-CZ"/>
        </w:rPr>
        <w:t xml:space="preserve">Smluvní strany se dohodly na následujících </w:t>
      </w:r>
      <w:r w:rsidR="00DE087D">
        <w:rPr>
          <w:rFonts w:ascii="Arial" w:hAnsi="Arial" w:cs="Arial"/>
          <w:sz w:val="20"/>
          <w:szCs w:val="20"/>
          <w:lang w:eastAsia="cs-CZ"/>
        </w:rPr>
        <w:t>podmínkách úhrady ceny za dílo:</w:t>
      </w:r>
    </w:p>
    <w:p w:rsidR="00831835" w:rsidRPr="0021007A"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Pr>
          <w:rFonts w:ascii="Arial" w:hAnsi="Arial" w:cs="Arial"/>
          <w:sz w:val="20"/>
          <w:szCs w:val="20"/>
          <w:lang w:eastAsia="cs-CZ"/>
        </w:rPr>
        <w:t>odsouhlasení návrhu řešení 10 % z ceny díla;</w:t>
      </w:r>
    </w:p>
    <w:p w:rsidR="00831835"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sidR="003623B2">
        <w:rPr>
          <w:rFonts w:ascii="Arial" w:hAnsi="Arial" w:cs="Arial"/>
          <w:sz w:val="20"/>
          <w:szCs w:val="20"/>
          <w:lang w:eastAsia="cs-CZ"/>
        </w:rPr>
        <w:t xml:space="preserve">zahájení </w:t>
      </w:r>
      <w:r>
        <w:rPr>
          <w:rFonts w:ascii="Arial" w:hAnsi="Arial" w:cs="Arial"/>
          <w:sz w:val="20"/>
          <w:szCs w:val="20"/>
          <w:lang w:eastAsia="cs-CZ"/>
        </w:rPr>
        <w:t>stavebního řízení stavebním úřadem 40 % z ceny díla</w:t>
      </w:r>
      <w:r w:rsidRPr="007578A9">
        <w:rPr>
          <w:rFonts w:ascii="Arial" w:hAnsi="Arial" w:cs="Arial"/>
          <w:sz w:val="20"/>
          <w:szCs w:val="20"/>
          <w:lang w:eastAsia="cs-CZ"/>
        </w:rPr>
        <w:t>;</w:t>
      </w:r>
    </w:p>
    <w:p w:rsidR="00831835" w:rsidRPr="007578A9" w:rsidRDefault="00831835" w:rsidP="00831835">
      <w:pPr>
        <w:numPr>
          <w:ilvl w:val="0"/>
          <w:numId w:val="24"/>
        </w:numPr>
        <w:suppressAutoHyphens w:val="0"/>
        <w:spacing w:before="60"/>
        <w:ind w:left="851" w:hanging="425"/>
        <w:jc w:val="both"/>
        <w:rPr>
          <w:rFonts w:ascii="Arial" w:hAnsi="Arial" w:cs="Arial"/>
          <w:sz w:val="20"/>
          <w:szCs w:val="20"/>
          <w:lang w:eastAsia="cs-CZ"/>
        </w:rPr>
      </w:pPr>
      <w:r>
        <w:rPr>
          <w:rFonts w:ascii="Arial" w:hAnsi="Arial" w:cs="Arial"/>
          <w:sz w:val="20"/>
          <w:szCs w:val="20"/>
          <w:lang w:eastAsia="cs-CZ"/>
        </w:rPr>
        <w:t>p</w:t>
      </w:r>
      <w:r w:rsidR="003623B2">
        <w:rPr>
          <w:rFonts w:ascii="Arial" w:hAnsi="Arial" w:cs="Arial"/>
          <w:sz w:val="20"/>
          <w:szCs w:val="20"/>
          <w:lang w:eastAsia="cs-CZ"/>
        </w:rPr>
        <w:t xml:space="preserve">o předání </w:t>
      </w:r>
      <w:r>
        <w:rPr>
          <w:rFonts w:ascii="Arial" w:hAnsi="Arial" w:cs="Arial"/>
          <w:sz w:val="20"/>
          <w:szCs w:val="20"/>
          <w:lang w:eastAsia="cs-CZ"/>
        </w:rPr>
        <w:t>povolení</w:t>
      </w:r>
      <w:r w:rsidR="003623B2">
        <w:rPr>
          <w:rFonts w:ascii="Arial" w:hAnsi="Arial" w:cs="Arial"/>
          <w:sz w:val="20"/>
          <w:szCs w:val="20"/>
          <w:lang w:eastAsia="cs-CZ"/>
        </w:rPr>
        <w:t xml:space="preserve"> stavby</w:t>
      </w:r>
      <w:r>
        <w:rPr>
          <w:rFonts w:ascii="Arial" w:hAnsi="Arial" w:cs="Arial"/>
          <w:sz w:val="20"/>
          <w:szCs w:val="20"/>
          <w:lang w:eastAsia="cs-CZ"/>
        </w:rPr>
        <w:t xml:space="preserve"> v právní moci 20 % z ceny díla;</w:t>
      </w:r>
    </w:p>
    <w:p w:rsidR="00536C2A"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předání </w:t>
      </w:r>
      <w:r>
        <w:rPr>
          <w:rFonts w:ascii="Arial" w:hAnsi="Arial" w:cs="Arial"/>
          <w:sz w:val="20"/>
          <w:szCs w:val="20"/>
          <w:lang w:eastAsia="cs-CZ"/>
        </w:rPr>
        <w:t>DZS/DPS 30 % z ceny díla</w:t>
      </w:r>
      <w:r w:rsidR="000F69AA">
        <w:rPr>
          <w:rFonts w:ascii="Arial" w:hAnsi="Arial" w:cs="Arial"/>
          <w:sz w:val="20"/>
          <w:szCs w:val="20"/>
          <w:lang w:eastAsia="cs-CZ"/>
        </w:rPr>
        <w:t>.</w:t>
      </w:r>
    </w:p>
    <w:p w:rsidR="007955AF" w:rsidRPr="003F4E24" w:rsidRDefault="007955AF" w:rsidP="007955AF">
      <w:pPr>
        <w:suppressAutoHyphens w:val="0"/>
        <w:spacing w:before="60"/>
        <w:ind w:left="851"/>
        <w:jc w:val="both"/>
        <w:rPr>
          <w:rFonts w:ascii="Arial" w:hAnsi="Arial" w:cs="Arial"/>
          <w:sz w:val="14"/>
          <w:szCs w:val="20"/>
          <w:lang w:eastAsia="cs-CZ"/>
        </w:rPr>
      </w:pPr>
    </w:p>
    <w:p w:rsidR="007578A9" w:rsidRPr="00536C2A" w:rsidRDefault="000F69AA" w:rsidP="009E10DD">
      <w:pPr>
        <w:numPr>
          <w:ilvl w:val="0"/>
          <w:numId w:val="35"/>
        </w:numPr>
        <w:suppressAutoHyphens w:val="0"/>
        <w:spacing w:after="120"/>
        <w:ind w:left="284" w:hanging="284"/>
        <w:jc w:val="both"/>
        <w:rPr>
          <w:rFonts w:ascii="Arial" w:hAnsi="Arial" w:cs="Arial"/>
          <w:sz w:val="20"/>
          <w:szCs w:val="20"/>
          <w:lang w:eastAsia="cs-CZ"/>
        </w:rPr>
      </w:pPr>
      <w:r>
        <w:rPr>
          <w:rFonts w:ascii="Arial" w:hAnsi="Arial" w:cs="Arial"/>
          <w:sz w:val="20"/>
          <w:szCs w:val="20"/>
          <w:lang w:eastAsia="cs-CZ"/>
        </w:rPr>
        <w:t xml:space="preserve">Na poslední faktuře bude vyčísleno zádržné ve výši 5 % z celkové ceny díla. Toto zádržné </w:t>
      </w:r>
      <w:r w:rsidR="007578A9" w:rsidRPr="00536C2A">
        <w:rPr>
          <w:rFonts w:ascii="Arial" w:hAnsi="Arial" w:cs="Arial"/>
          <w:sz w:val="20"/>
          <w:szCs w:val="20"/>
          <w:lang w:eastAsia="cs-CZ"/>
        </w:rPr>
        <w:t>bude uvolněno po odstranění případných vad (např. neúplná dokladová část, chybě</w:t>
      </w:r>
      <w:r w:rsidR="00DE087D">
        <w:rPr>
          <w:rFonts w:ascii="Arial" w:hAnsi="Arial" w:cs="Arial"/>
          <w:sz w:val="20"/>
          <w:szCs w:val="20"/>
          <w:lang w:eastAsia="cs-CZ"/>
        </w:rPr>
        <w:t>jící podklady a průzkumy atd.).</w:t>
      </w:r>
    </w:p>
    <w:p w:rsidR="007578A9" w:rsidRPr="00536C2A" w:rsidRDefault="00D67430" w:rsidP="009E10DD">
      <w:pPr>
        <w:numPr>
          <w:ilvl w:val="0"/>
          <w:numId w:val="35"/>
        </w:numPr>
        <w:suppressAutoHyphens w:val="0"/>
        <w:spacing w:after="120"/>
        <w:ind w:left="284" w:hanging="284"/>
        <w:jc w:val="both"/>
        <w:rPr>
          <w:rFonts w:ascii="Arial" w:hAnsi="Arial" w:cs="Arial"/>
          <w:sz w:val="20"/>
          <w:szCs w:val="20"/>
          <w:lang w:eastAsia="cs-CZ"/>
        </w:rPr>
      </w:pPr>
      <w:r>
        <w:rPr>
          <w:rFonts w:ascii="Arial" w:hAnsi="Arial" w:cs="Arial"/>
          <w:sz w:val="20"/>
          <w:szCs w:val="20"/>
          <w:lang w:eastAsia="cs-CZ"/>
        </w:rPr>
        <w:t>Lhůta splatnosti faktur</w:t>
      </w:r>
      <w:r w:rsidR="0021007A">
        <w:rPr>
          <w:rFonts w:ascii="Arial" w:hAnsi="Arial" w:cs="Arial"/>
          <w:sz w:val="20"/>
          <w:szCs w:val="20"/>
          <w:lang w:eastAsia="cs-CZ"/>
        </w:rPr>
        <w:t>y</w:t>
      </w:r>
      <w:r w:rsidR="007578A9" w:rsidRPr="007578A9">
        <w:rPr>
          <w:rFonts w:ascii="Arial" w:hAnsi="Arial" w:cs="Arial"/>
          <w:sz w:val="20"/>
          <w:szCs w:val="20"/>
          <w:lang w:eastAsia="cs-CZ"/>
        </w:rPr>
        <w:t xml:space="preserve"> činí 30 dní ode dne jejího doručení na adresu objednatele.</w:t>
      </w:r>
    </w:p>
    <w:p w:rsidR="007578A9" w:rsidRPr="00536C2A"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Závazek objednatele zaplatit fakturu je splněn odepsáním fakturované částky z účtu objednatele ve prospěch zhotovitele.</w:t>
      </w:r>
    </w:p>
    <w:p w:rsidR="007578A9" w:rsidRPr="00536C2A" w:rsidRDefault="007578A9" w:rsidP="00687DA3">
      <w:pPr>
        <w:numPr>
          <w:ilvl w:val="0"/>
          <w:numId w:val="35"/>
        </w:numPr>
        <w:suppressAutoHyphens w:val="0"/>
        <w:spacing w:after="60"/>
        <w:ind w:left="284" w:hanging="284"/>
        <w:jc w:val="both"/>
        <w:rPr>
          <w:rFonts w:ascii="Arial" w:hAnsi="Arial" w:cs="Arial"/>
          <w:sz w:val="20"/>
          <w:szCs w:val="20"/>
          <w:lang w:eastAsia="cs-CZ"/>
        </w:rPr>
      </w:pPr>
      <w:r w:rsidRPr="007578A9">
        <w:rPr>
          <w:rFonts w:ascii="Arial" w:hAnsi="Arial" w:cs="Arial"/>
          <w:sz w:val="20"/>
          <w:szCs w:val="20"/>
          <w:lang w:eastAsia="cs-CZ"/>
        </w:rPr>
        <w:t>Nebude-li faktura obsahovat některou náležitost nebo bude chybně vyúčtována cena, DPH nebo zhotovitel vyúčtuje práce, které neprovedl, je objednatel oprávněn vadnou fakturu před uplynutím lhůty splatnosti vrátit druhé smluvní straně bez zaplacení k provedení opravy. Ve vrácené faktuře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w:t>
      </w:r>
    </w:p>
    <w:p w:rsidR="007578A9" w:rsidRPr="005E4256" w:rsidRDefault="007578A9" w:rsidP="007578A9">
      <w:pPr>
        <w:suppressAutoHyphens w:val="0"/>
        <w:rPr>
          <w:rFonts w:ascii="Arial" w:hAnsi="Arial" w:cs="Arial"/>
          <w:b/>
          <w:bCs/>
          <w:szCs w:val="20"/>
          <w:lang w:eastAsia="cs-CZ"/>
        </w:rPr>
      </w:pP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Článek X.</w:t>
      </w: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Odpovědnost za škodu</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Odpovědnost za škodu se řídí příslušnými ustanoveními občanského zákoníku, nestanoví-li smlouva jinak.</w:t>
      </w: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Zhotovitel odpovídá za škodu, která objednateli vznikne v důsledku vadně provedeného díla, a to v</w:t>
      </w:r>
      <w:r w:rsidR="0027462D">
        <w:rPr>
          <w:rFonts w:ascii="Arial" w:hAnsi="Arial" w:cs="Arial"/>
          <w:bCs/>
          <w:sz w:val="20"/>
          <w:szCs w:val="20"/>
          <w:lang w:eastAsia="cs-CZ"/>
        </w:rPr>
        <w:t> </w:t>
      </w:r>
      <w:r w:rsidRPr="007578A9">
        <w:rPr>
          <w:rFonts w:ascii="Arial" w:hAnsi="Arial" w:cs="Arial"/>
          <w:bCs/>
          <w:sz w:val="20"/>
          <w:szCs w:val="20"/>
          <w:lang w:eastAsia="cs-CZ"/>
        </w:rPr>
        <w:t>plném rozsahu.</w:t>
      </w:r>
    </w:p>
    <w:p w:rsidR="007578A9" w:rsidRDefault="007578A9" w:rsidP="008852C1">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Zhotovitel je povinen učinit veškerá opatření potřebná k odvrácení škody nebo k jejímu zmírnění.</w:t>
      </w:r>
    </w:p>
    <w:p w:rsidR="00913497" w:rsidRPr="00687DA3" w:rsidRDefault="00913497" w:rsidP="00913497">
      <w:pPr>
        <w:suppressAutoHyphens w:val="0"/>
        <w:ind w:left="357"/>
        <w:jc w:val="both"/>
        <w:rPr>
          <w:rFonts w:ascii="Arial" w:hAnsi="Arial" w:cs="Arial"/>
          <w:bCs/>
          <w:lang w:eastAsia="cs-CZ"/>
        </w:rPr>
      </w:pPr>
    </w:p>
    <w:p w:rsidR="007578A9" w:rsidRPr="00F17037" w:rsidRDefault="007578A9" w:rsidP="007578A9">
      <w:pPr>
        <w:suppressAutoHyphens w:val="0"/>
        <w:jc w:val="center"/>
        <w:rPr>
          <w:rFonts w:ascii="Arial" w:hAnsi="Arial" w:cs="Arial"/>
          <w:b/>
          <w:sz w:val="20"/>
          <w:lang w:eastAsia="cs-CZ"/>
        </w:rPr>
      </w:pPr>
      <w:r w:rsidRPr="00F17037">
        <w:rPr>
          <w:rFonts w:ascii="Arial" w:hAnsi="Arial" w:cs="Arial"/>
          <w:b/>
          <w:sz w:val="20"/>
          <w:lang w:eastAsia="cs-CZ"/>
        </w:rPr>
        <w:lastRenderedPageBreak/>
        <w:t>Článek XI.</w:t>
      </w:r>
    </w:p>
    <w:p w:rsidR="007578A9" w:rsidRPr="00F17037" w:rsidRDefault="007578A9" w:rsidP="007578A9">
      <w:pPr>
        <w:suppressAutoHyphens w:val="0"/>
        <w:jc w:val="center"/>
        <w:rPr>
          <w:rFonts w:ascii="Arial" w:hAnsi="Arial" w:cs="Arial"/>
          <w:b/>
          <w:sz w:val="20"/>
          <w:szCs w:val="20"/>
          <w:lang w:eastAsia="cs-CZ"/>
        </w:rPr>
      </w:pPr>
      <w:r w:rsidRPr="00F17037">
        <w:rPr>
          <w:rFonts w:ascii="Arial" w:hAnsi="Arial" w:cs="Arial"/>
          <w:b/>
          <w:sz w:val="20"/>
          <w:szCs w:val="20"/>
          <w:lang w:eastAsia="cs-CZ"/>
        </w:rPr>
        <w:t>Odpovědnost za vady</w:t>
      </w:r>
    </w:p>
    <w:p w:rsidR="007578A9" w:rsidRPr="00A55120" w:rsidRDefault="007578A9" w:rsidP="007578A9">
      <w:pPr>
        <w:suppressAutoHyphens w:val="0"/>
        <w:ind w:left="360"/>
        <w:jc w:val="center"/>
        <w:rPr>
          <w:rFonts w:ascii="Arial" w:hAnsi="Arial" w:cs="Arial"/>
          <w:b/>
          <w:sz w:val="20"/>
          <w:szCs w:val="20"/>
          <w:lang w:eastAsia="cs-CZ"/>
        </w:rPr>
      </w:pP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Dílo má vady, jestliže neodpovídá smlouvě a pokud neumožňuje</w:t>
      </w:r>
      <w:r w:rsidR="00D92754">
        <w:rPr>
          <w:rFonts w:ascii="Arial" w:hAnsi="Arial" w:cs="Arial"/>
          <w:bCs/>
          <w:sz w:val="20"/>
          <w:szCs w:val="20"/>
          <w:lang w:eastAsia="cs-CZ"/>
        </w:rPr>
        <w:t xml:space="preserve"> užívání, k němuž bylo určeno a </w:t>
      </w:r>
      <w:r w:rsidRPr="00D92754">
        <w:rPr>
          <w:rFonts w:ascii="Arial" w:hAnsi="Arial" w:cs="Arial"/>
          <w:bCs/>
          <w:sz w:val="20"/>
          <w:szCs w:val="20"/>
          <w:lang w:eastAsia="cs-CZ"/>
        </w:rPr>
        <w:t>zhotoveno. Za vadu se považuje i nedodělek (např. nesprávnost nebo neúplnost díla).</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odpovídá za vady, jež má dílo v době jeho předání a dále odpovídá za vady díla zjištěné po celou dobu záruční lhůty (záruka za jakost). </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Záruku za jakost poskytuje zhotovitel v délce 5 let ode dne převzetí díla objednatelem nebo do vydání kolaudačního souhlasu pro stavbu realizovanou podle předmětné projektové dokumentace</w:t>
      </w:r>
      <w:r w:rsidR="003D2C9D" w:rsidRPr="00D92754">
        <w:rPr>
          <w:rFonts w:ascii="Arial" w:hAnsi="Arial" w:cs="Arial"/>
          <w:bCs/>
          <w:sz w:val="20"/>
          <w:szCs w:val="20"/>
          <w:lang w:eastAsia="cs-CZ"/>
        </w:rPr>
        <w:t xml:space="preserve">, když </w:t>
      </w:r>
      <w:r w:rsidR="007146FF" w:rsidRPr="00D92754">
        <w:rPr>
          <w:rFonts w:ascii="Arial" w:hAnsi="Arial" w:cs="Arial"/>
          <w:bCs/>
          <w:sz w:val="20"/>
          <w:szCs w:val="20"/>
          <w:lang w:eastAsia="cs-CZ"/>
        </w:rPr>
        <w:t xml:space="preserve">je </w:t>
      </w:r>
      <w:r w:rsidR="003D2C9D" w:rsidRPr="00D92754">
        <w:rPr>
          <w:rFonts w:ascii="Arial" w:hAnsi="Arial" w:cs="Arial"/>
          <w:bCs/>
          <w:sz w:val="20"/>
          <w:szCs w:val="20"/>
          <w:lang w:eastAsia="cs-CZ"/>
        </w:rPr>
        <w:t>rozhodující</w:t>
      </w:r>
      <w:r w:rsidR="007146FF" w:rsidRPr="00D92754">
        <w:rPr>
          <w:rFonts w:ascii="Arial" w:hAnsi="Arial" w:cs="Arial"/>
          <w:bCs/>
          <w:sz w:val="20"/>
          <w:szCs w:val="20"/>
          <w:lang w:eastAsia="cs-CZ"/>
        </w:rPr>
        <w:t xml:space="preserve"> </w:t>
      </w:r>
      <w:r w:rsidR="003D2C9D" w:rsidRPr="00D92754">
        <w:rPr>
          <w:rFonts w:ascii="Arial" w:hAnsi="Arial" w:cs="Arial"/>
          <w:bCs/>
          <w:sz w:val="20"/>
          <w:szCs w:val="20"/>
          <w:lang w:eastAsia="cs-CZ"/>
        </w:rPr>
        <w:t>ta skutečnost, která nastane dříve</w:t>
      </w:r>
      <w:r w:rsidR="00165ED2" w:rsidRPr="00D92754">
        <w:rPr>
          <w:rFonts w:ascii="Arial" w:hAnsi="Arial" w:cs="Arial"/>
          <w:bCs/>
          <w:sz w:val="20"/>
          <w:szCs w:val="20"/>
          <w:lang w:eastAsia="cs-CZ"/>
        </w:rPr>
        <w:t>.</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Vyskytne-li se na provedeném díle vada, objednatel písemně oznámí zhotoviteli její výskyt, vadu popíše a</w:t>
      </w:r>
      <w:r w:rsidR="00635D98">
        <w:rPr>
          <w:rFonts w:ascii="Arial" w:hAnsi="Arial" w:cs="Arial"/>
          <w:bCs/>
          <w:sz w:val="20"/>
          <w:szCs w:val="20"/>
          <w:lang w:eastAsia="cs-CZ"/>
        </w:rPr>
        <w:t> </w:t>
      </w:r>
      <w:r w:rsidRPr="00D92754">
        <w:rPr>
          <w:rFonts w:ascii="Arial" w:hAnsi="Arial" w:cs="Arial"/>
          <w:bCs/>
          <w:sz w:val="20"/>
          <w:szCs w:val="20"/>
          <w:lang w:eastAsia="cs-CZ"/>
        </w:rPr>
        <w:t>uvede, jak se vada projevuje. Jakmile objednatel odeslal toto písemné oznámení, má se za to, že požaduje bezplatné odstranění vady, neuvede-li v oznámení jinak.</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Zhotovitel je povinen odstranit vadu díla nejpozději do 5 dnů od jejího oznámení objednatelem, pokud se smluvní strany v konkrétním případě nedohodnou písemně jinak, a to bezplatně.</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Provedenou opravu vady díla zhotovitel objednateli předá písemným protokolem.</w:t>
      </w:r>
    </w:p>
    <w:p w:rsidR="007578A9" w:rsidRPr="00D92754" w:rsidRDefault="007578A9" w:rsidP="008852C1">
      <w:pPr>
        <w:numPr>
          <w:ilvl w:val="0"/>
          <w:numId w:val="36"/>
        </w:numPr>
        <w:suppressAutoHyphens w:val="0"/>
        <w:spacing w:after="120"/>
        <w:ind w:left="357" w:hanging="357"/>
        <w:jc w:val="both"/>
        <w:rPr>
          <w:rFonts w:ascii="Arial" w:hAnsi="Arial" w:cs="Arial"/>
          <w:bCs/>
          <w:sz w:val="20"/>
          <w:szCs w:val="20"/>
          <w:lang w:eastAsia="cs-CZ"/>
        </w:rPr>
      </w:pPr>
      <w:r w:rsidRPr="00D92754">
        <w:rPr>
          <w:rFonts w:ascii="Arial" w:hAnsi="Arial" w:cs="Arial"/>
          <w:bCs/>
          <w:sz w:val="20"/>
          <w:szCs w:val="20"/>
          <w:lang w:eastAsia="cs-CZ"/>
        </w:rPr>
        <w:t>Lhůta záruky za jakost se prodlužuje v případě výskytu vady o počet dní, které uplynou od jejího nahlášení do doby odstranění vady.</w:t>
      </w:r>
    </w:p>
    <w:p w:rsidR="007578A9" w:rsidRPr="005E4256" w:rsidRDefault="007578A9" w:rsidP="007578A9">
      <w:pPr>
        <w:suppressAutoHyphens w:val="0"/>
        <w:rPr>
          <w:rFonts w:ascii="Arial" w:hAnsi="Arial" w:cs="Arial"/>
          <w:b/>
          <w:bCs/>
          <w:szCs w:val="20"/>
          <w:lang w:eastAsia="cs-CZ"/>
        </w:rPr>
      </w:pP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Článek XII.</w:t>
      </w: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Sankční ujednání</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0"/>
          <w:numId w:val="29"/>
        </w:numPr>
        <w:suppressAutoHyphens w:val="0"/>
        <w:spacing w:after="60"/>
        <w:ind w:left="426" w:hanging="426"/>
        <w:jc w:val="both"/>
        <w:rPr>
          <w:rFonts w:ascii="Arial" w:hAnsi="Arial" w:cs="Arial"/>
          <w:sz w:val="20"/>
          <w:szCs w:val="20"/>
          <w:lang w:eastAsia="cs-CZ"/>
        </w:rPr>
      </w:pPr>
      <w:r w:rsidRPr="007578A9">
        <w:rPr>
          <w:rFonts w:ascii="Arial" w:hAnsi="Arial" w:cs="Arial"/>
          <w:sz w:val="20"/>
          <w:szCs w:val="20"/>
          <w:lang w:eastAsia="cs-CZ"/>
        </w:rPr>
        <w:t>Dojde-li k prokazatelnému navýšení ceny stavby prováděné na základě projektové dokumentace vypracované podle této smlouvy, a to z důvodu jakýchkoliv vad této projektové dokumentace (např. nesouladu mezi soupisem stavebních prací, dodávek a služeb s výkazem výměr a</w:t>
      </w:r>
      <w:r w:rsidR="00D92754">
        <w:rPr>
          <w:rFonts w:ascii="Arial" w:hAnsi="Arial" w:cs="Arial"/>
          <w:sz w:val="20"/>
          <w:szCs w:val="20"/>
          <w:lang w:eastAsia="cs-CZ"/>
        </w:rPr>
        <w:t> </w:t>
      </w:r>
      <w:r w:rsidRPr="007578A9">
        <w:rPr>
          <w:rFonts w:ascii="Arial" w:hAnsi="Arial" w:cs="Arial"/>
          <w:sz w:val="20"/>
          <w:szCs w:val="20"/>
          <w:lang w:eastAsia="cs-CZ"/>
        </w:rPr>
        <w:t>projektovou dokumentací), je zhotovitel povinen uhradit objednateli smluvní pokutu</w:t>
      </w:r>
    </w:p>
    <w:p w:rsidR="007578A9" w:rsidRPr="007578A9" w:rsidRDefault="007578A9" w:rsidP="00331C27">
      <w:pPr>
        <w:numPr>
          <w:ilvl w:val="0"/>
          <w:numId w:val="30"/>
        </w:numPr>
        <w:suppressAutoHyphens w:val="0"/>
        <w:spacing w:after="60"/>
        <w:ind w:left="709" w:hanging="283"/>
        <w:jc w:val="both"/>
        <w:rPr>
          <w:rFonts w:ascii="Arial" w:hAnsi="Arial" w:cs="Arial"/>
          <w:sz w:val="20"/>
          <w:szCs w:val="20"/>
          <w:lang w:eastAsia="cs-CZ"/>
        </w:rPr>
      </w:pPr>
      <w:r w:rsidRPr="007578A9">
        <w:rPr>
          <w:rFonts w:ascii="Arial" w:hAnsi="Arial" w:cs="Arial"/>
          <w:sz w:val="20"/>
          <w:szCs w:val="20"/>
          <w:lang w:eastAsia="cs-CZ"/>
        </w:rPr>
        <w:t>ve výši 10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do 5</w:t>
      </w:r>
      <w:r w:rsidR="00774292">
        <w:rPr>
          <w:rFonts w:ascii="Arial" w:hAnsi="Arial" w:cs="Arial"/>
          <w:sz w:val="20"/>
          <w:szCs w:val="20"/>
          <w:lang w:eastAsia="cs-CZ"/>
        </w:rPr>
        <w:t> </w:t>
      </w:r>
      <w:r w:rsidRPr="007578A9">
        <w:rPr>
          <w:rFonts w:ascii="Arial" w:hAnsi="Arial" w:cs="Arial"/>
          <w:sz w:val="20"/>
          <w:szCs w:val="20"/>
          <w:lang w:eastAsia="cs-CZ"/>
        </w:rPr>
        <w:t>% včetně,</w:t>
      </w:r>
    </w:p>
    <w:p w:rsidR="007578A9" w:rsidRPr="007578A9" w:rsidRDefault="007578A9" w:rsidP="00331C27">
      <w:pPr>
        <w:numPr>
          <w:ilvl w:val="1"/>
          <w:numId w:val="31"/>
        </w:numPr>
        <w:suppressAutoHyphens w:val="0"/>
        <w:spacing w:after="60"/>
        <w:ind w:left="709" w:hanging="283"/>
        <w:jc w:val="both"/>
        <w:rPr>
          <w:rFonts w:ascii="Arial" w:hAnsi="Arial" w:cs="Arial"/>
          <w:sz w:val="20"/>
          <w:szCs w:val="20"/>
          <w:lang w:eastAsia="cs-CZ"/>
        </w:rPr>
      </w:pPr>
      <w:r w:rsidRPr="007578A9">
        <w:rPr>
          <w:rFonts w:ascii="Arial" w:hAnsi="Arial" w:cs="Arial"/>
          <w:sz w:val="20"/>
          <w:szCs w:val="20"/>
          <w:lang w:eastAsia="cs-CZ"/>
        </w:rPr>
        <w:t>ve výši 20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od 5</w:t>
      </w:r>
      <w:r w:rsidR="00774292">
        <w:rPr>
          <w:rFonts w:ascii="Arial" w:hAnsi="Arial" w:cs="Arial"/>
          <w:sz w:val="20"/>
          <w:szCs w:val="20"/>
          <w:lang w:eastAsia="cs-CZ"/>
        </w:rPr>
        <w:t> </w:t>
      </w:r>
      <w:r w:rsidRPr="007578A9">
        <w:rPr>
          <w:rFonts w:ascii="Arial" w:hAnsi="Arial" w:cs="Arial"/>
          <w:sz w:val="20"/>
          <w:szCs w:val="20"/>
          <w:lang w:eastAsia="cs-CZ"/>
        </w:rPr>
        <w:t>% do 10</w:t>
      </w:r>
      <w:r w:rsidR="00774292">
        <w:rPr>
          <w:rFonts w:ascii="Arial" w:hAnsi="Arial" w:cs="Arial"/>
          <w:sz w:val="20"/>
          <w:szCs w:val="20"/>
          <w:lang w:eastAsia="cs-CZ"/>
        </w:rPr>
        <w:t> </w:t>
      </w:r>
      <w:r w:rsidRPr="007578A9">
        <w:rPr>
          <w:rFonts w:ascii="Arial" w:hAnsi="Arial" w:cs="Arial"/>
          <w:sz w:val="20"/>
          <w:szCs w:val="20"/>
          <w:lang w:eastAsia="cs-CZ"/>
        </w:rPr>
        <w:t>% včetně,</w:t>
      </w:r>
    </w:p>
    <w:p w:rsidR="007578A9" w:rsidRPr="007578A9" w:rsidRDefault="007578A9" w:rsidP="00331C27">
      <w:pPr>
        <w:numPr>
          <w:ilvl w:val="1"/>
          <w:numId w:val="31"/>
        </w:numPr>
        <w:suppressAutoHyphens w:val="0"/>
        <w:ind w:left="709" w:hanging="283"/>
        <w:jc w:val="both"/>
        <w:rPr>
          <w:rFonts w:ascii="Arial" w:hAnsi="Arial" w:cs="Arial"/>
          <w:sz w:val="20"/>
          <w:szCs w:val="20"/>
          <w:lang w:eastAsia="cs-CZ"/>
        </w:rPr>
      </w:pPr>
      <w:r w:rsidRPr="007578A9">
        <w:rPr>
          <w:rFonts w:ascii="Arial" w:hAnsi="Arial" w:cs="Arial"/>
          <w:sz w:val="20"/>
          <w:szCs w:val="20"/>
          <w:lang w:eastAsia="cs-CZ"/>
        </w:rPr>
        <w:t>ve výši 30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větším než 10</w:t>
      </w:r>
      <w:r w:rsidR="00774292">
        <w:rPr>
          <w:rFonts w:ascii="Arial" w:hAnsi="Arial" w:cs="Arial"/>
          <w:sz w:val="20"/>
          <w:szCs w:val="20"/>
          <w:lang w:eastAsia="cs-CZ"/>
        </w:rPr>
        <w:t> </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V případě, že Úřad pro ochranu hospodářské soutěže (dále jen „ÚOHS“) zjistí během zadávacího řízení realizovaného na základě projektové dokumentace vypracované na základě této smlouvy pochybení zadavatele v důsledku chybně zpracované projektové dokumentace stavby nebo soupisu stavebních prací vč. výkazu výměr, bude zhotovitel povinen uhradit objednateli náklady na správní řízení vedené ÚOHS, včetně </w:t>
      </w:r>
      <w:r w:rsidR="00BC3119">
        <w:rPr>
          <w:rFonts w:ascii="Arial" w:hAnsi="Arial" w:cs="Arial"/>
          <w:sz w:val="20"/>
          <w:szCs w:val="20"/>
          <w:lang w:eastAsia="cs-CZ"/>
        </w:rPr>
        <w:t xml:space="preserve">nákladů na právní zastoupení a </w:t>
      </w:r>
      <w:r w:rsidRPr="007578A9">
        <w:rPr>
          <w:rFonts w:ascii="Arial" w:hAnsi="Arial" w:cs="Arial"/>
          <w:sz w:val="20"/>
          <w:szCs w:val="20"/>
          <w:lang w:eastAsia="cs-CZ"/>
        </w:rPr>
        <w:t xml:space="preserve">případných sankcí vyplývajících </w:t>
      </w:r>
      <w:r w:rsidR="00BC3119">
        <w:rPr>
          <w:rFonts w:ascii="Arial" w:hAnsi="Arial" w:cs="Arial"/>
          <w:sz w:val="20"/>
          <w:szCs w:val="20"/>
          <w:lang w:eastAsia="cs-CZ"/>
        </w:rPr>
        <w:t xml:space="preserve">ze správního řízení </w:t>
      </w:r>
      <w:r w:rsidRPr="007578A9">
        <w:rPr>
          <w:rFonts w:ascii="Arial" w:hAnsi="Arial" w:cs="Arial"/>
          <w:sz w:val="20"/>
          <w:szCs w:val="20"/>
          <w:lang w:eastAsia="cs-CZ"/>
        </w:rPr>
        <w:t xml:space="preserve">vůči objednateli. Dále je zhotovitel povinen zaplatit objednateli škodu, která mu tímto vznikla. </w:t>
      </w:r>
    </w:p>
    <w:p w:rsidR="00D92754" w:rsidRDefault="007578A9" w:rsidP="00331C27">
      <w:pPr>
        <w:numPr>
          <w:ilvl w:val="0"/>
          <w:numId w:val="28"/>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V případě, že objednatel při kontrole projektové dokumentace a oceněného soupisu stavebních prací s</w:t>
      </w:r>
      <w:r w:rsidR="0027462D">
        <w:rPr>
          <w:rFonts w:ascii="Arial" w:hAnsi="Arial" w:cs="Arial"/>
          <w:sz w:val="20"/>
          <w:szCs w:val="20"/>
          <w:lang w:eastAsia="cs-CZ"/>
        </w:rPr>
        <w:t> </w:t>
      </w:r>
      <w:r w:rsidRPr="007578A9">
        <w:rPr>
          <w:rFonts w:ascii="Arial" w:hAnsi="Arial" w:cs="Arial"/>
          <w:sz w:val="20"/>
          <w:szCs w:val="20"/>
          <w:lang w:eastAsia="cs-CZ"/>
        </w:rPr>
        <w:t>výkazem výměr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7578A9" w:rsidRPr="00D92754" w:rsidRDefault="007578A9" w:rsidP="00331C27">
      <w:pPr>
        <w:numPr>
          <w:ilvl w:val="0"/>
          <w:numId w:val="28"/>
        </w:numPr>
        <w:suppressAutoHyphens w:val="0"/>
        <w:spacing w:before="120"/>
        <w:ind w:left="425" w:hanging="425"/>
        <w:jc w:val="both"/>
        <w:rPr>
          <w:rFonts w:ascii="Arial" w:hAnsi="Arial" w:cs="Arial"/>
          <w:sz w:val="20"/>
          <w:szCs w:val="20"/>
          <w:lang w:eastAsia="cs-CZ"/>
        </w:rPr>
      </w:pPr>
      <w:r w:rsidRPr="00D92754">
        <w:rPr>
          <w:rFonts w:ascii="Arial" w:hAnsi="Arial" w:cs="Arial"/>
          <w:sz w:val="20"/>
          <w:szCs w:val="20"/>
          <w:lang w:eastAsia="cs-CZ"/>
        </w:rPr>
        <w:lastRenderedPageBreak/>
        <w:t>Nepředá-li zhotovitel objednateli dílo</w:t>
      </w:r>
      <w:r w:rsidR="00BC3119" w:rsidRPr="00D92754">
        <w:rPr>
          <w:rFonts w:ascii="Arial" w:hAnsi="Arial" w:cs="Arial"/>
          <w:sz w:val="20"/>
          <w:szCs w:val="20"/>
          <w:lang w:eastAsia="cs-CZ"/>
        </w:rPr>
        <w:t xml:space="preserve">, resp. jeho část </w:t>
      </w:r>
      <w:r w:rsidRPr="00D92754">
        <w:rPr>
          <w:rFonts w:ascii="Arial" w:hAnsi="Arial" w:cs="Arial"/>
          <w:sz w:val="20"/>
          <w:szCs w:val="20"/>
          <w:lang w:eastAsia="cs-CZ"/>
        </w:rPr>
        <w:t>v termínu stanoveném touto smlouvou, je zhotovitel povinen uhradit objedna</w:t>
      </w:r>
      <w:r w:rsidR="00A55120">
        <w:rPr>
          <w:rFonts w:ascii="Arial" w:hAnsi="Arial" w:cs="Arial"/>
          <w:sz w:val="20"/>
          <w:szCs w:val="20"/>
          <w:lang w:eastAsia="cs-CZ"/>
        </w:rPr>
        <w:t xml:space="preserve">teli smluvní pokutu ve výši </w:t>
      </w:r>
      <w:r w:rsidR="005F30C6">
        <w:rPr>
          <w:rFonts w:ascii="Arial" w:hAnsi="Arial" w:cs="Arial"/>
          <w:sz w:val="20"/>
          <w:szCs w:val="20"/>
          <w:lang w:eastAsia="cs-CZ"/>
        </w:rPr>
        <w:t>2.000</w:t>
      </w:r>
      <w:r w:rsidR="00FB2A31">
        <w:rPr>
          <w:rFonts w:ascii="Arial" w:hAnsi="Arial" w:cs="Arial"/>
          <w:sz w:val="20"/>
          <w:szCs w:val="20"/>
          <w:lang w:eastAsia="cs-CZ"/>
        </w:rPr>
        <w:t> </w:t>
      </w:r>
      <w:r w:rsidR="005F30C6">
        <w:rPr>
          <w:rFonts w:ascii="Arial" w:hAnsi="Arial" w:cs="Arial"/>
          <w:sz w:val="20"/>
          <w:szCs w:val="20"/>
          <w:lang w:eastAsia="cs-CZ"/>
        </w:rPr>
        <w:t>Kč</w:t>
      </w:r>
      <w:r w:rsidRPr="00D92754">
        <w:rPr>
          <w:rFonts w:ascii="Arial" w:hAnsi="Arial" w:cs="Arial"/>
          <w:sz w:val="20"/>
          <w:szCs w:val="20"/>
          <w:lang w:eastAsia="cs-CZ"/>
        </w:rPr>
        <w:t xml:space="preserve"> (včetně DPH), </w:t>
      </w:r>
      <w:r w:rsidR="00A55120">
        <w:rPr>
          <w:rFonts w:ascii="Arial" w:hAnsi="Arial" w:cs="Arial"/>
          <w:sz w:val="20"/>
          <w:szCs w:val="20"/>
          <w:lang w:eastAsia="cs-CZ"/>
        </w:rPr>
        <w:t>a </w:t>
      </w:r>
      <w:r w:rsidRPr="00D92754">
        <w:rPr>
          <w:rFonts w:ascii="Arial" w:hAnsi="Arial" w:cs="Arial"/>
          <w:sz w:val="20"/>
          <w:szCs w:val="20"/>
          <w:lang w:eastAsia="cs-CZ"/>
        </w:rPr>
        <w:t>to za každý i</w:t>
      </w:r>
      <w:r w:rsidR="005F30C6">
        <w:rPr>
          <w:rFonts w:ascii="Arial" w:hAnsi="Arial" w:cs="Arial"/>
          <w:sz w:val="20"/>
          <w:szCs w:val="20"/>
          <w:lang w:eastAsia="cs-CZ"/>
        </w:rPr>
        <w:t> </w:t>
      </w:r>
      <w:r w:rsidRPr="00D92754">
        <w:rPr>
          <w:rFonts w:ascii="Arial" w:hAnsi="Arial" w:cs="Arial"/>
          <w:sz w:val="20"/>
          <w:szCs w:val="20"/>
          <w:lang w:eastAsia="cs-CZ"/>
        </w:rPr>
        <w:t>započatý den prodlení</w:t>
      </w:r>
      <w:r w:rsidR="00BC3119" w:rsidRPr="00D92754">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bCs/>
          <w:sz w:val="20"/>
          <w:szCs w:val="20"/>
          <w:lang w:eastAsia="cs-CZ"/>
        </w:rPr>
        <w:t xml:space="preserve">V případě </w:t>
      </w:r>
      <w:r w:rsidRPr="007578A9">
        <w:rPr>
          <w:rFonts w:ascii="Arial" w:hAnsi="Arial" w:cs="Arial"/>
          <w:sz w:val="20"/>
          <w:szCs w:val="20"/>
          <w:lang w:eastAsia="cs-CZ"/>
        </w:rPr>
        <w:t xml:space="preserve">nedodržení termínu odstranění vad díla je zhotovitel povinen uhradit objednateli </w:t>
      </w:r>
      <w:r w:rsidR="00A55120">
        <w:rPr>
          <w:rFonts w:ascii="Arial" w:hAnsi="Arial" w:cs="Arial"/>
          <w:sz w:val="20"/>
          <w:szCs w:val="20"/>
          <w:lang w:eastAsia="cs-CZ"/>
        </w:rPr>
        <w:t xml:space="preserve">smluvní pokutu ve výši </w:t>
      </w:r>
      <w:r w:rsidR="00FB2A31">
        <w:rPr>
          <w:rFonts w:ascii="Arial" w:hAnsi="Arial" w:cs="Arial"/>
          <w:sz w:val="20"/>
          <w:szCs w:val="20"/>
          <w:lang w:eastAsia="cs-CZ"/>
        </w:rPr>
        <w:t>1.000 Kč</w:t>
      </w:r>
      <w:r w:rsidRPr="007578A9">
        <w:rPr>
          <w:rFonts w:ascii="Arial" w:hAnsi="Arial" w:cs="Arial"/>
          <w:sz w:val="20"/>
          <w:szCs w:val="20"/>
          <w:lang w:eastAsia="cs-CZ"/>
        </w:rPr>
        <w:t xml:space="preserve"> (včetně DPH), a to za každý i započatý den prodlení</w:t>
      </w:r>
      <w:r w:rsidR="006733F0">
        <w:rPr>
          <w:rFonts w:ascii="Arial" w:hAnsi="Arial" w:cs="Arial"/>
          <w:sz w:val="20"/>
          <w:szCs w:val="20"/>
          <w:lang w:eastAsia="cs-CZ"/>
        </w:rPr>
        <w:t xml:space="preserve"> a</w:t>
      </w:r>
      <w:r w:rsidR="00A55120">
        <w:rPr>
          <w:rFonts w:ascii="Arial" w:hAnsi="Arial" w:cs="Arial"/>
          <w:sz w:val="20"/>
          <w:szCs w:val="20"/>
          <w:lang w:eastAsia="cs-CZ"/>
        </w:rPr>
        <w:t> </w:t>
      </w:r>
      <w:r w:rsidR="006733F0">
        <w:rPr>
          <w:rFonts w:ascii="Arial" w:hAnsi="Arial" w:cs="Arial"/>
          <w:sz w:val="20"/>
          <w:szCs w:val="20"/>
          <w:lang w:eastAsia="cs-CZ"/>
        </w:rPr>
        <w:t>za každou vadu</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sjednané v článku VII odst. 2 písm. d) této smlouvy, dojde-li porušením této povinnosti k prodlení s plněním díla, je zhotovitel povinen zaplatit objednateli smluvní pokutu ve výši 5</w:t>
      </w:r>
      <w:r w:rsidR="00A55120">
        <w:rPr>
          <w:rFonts w:ascii="Arial" w:hAnsi="Arial" w:cs="Arial"/>
          <w:sz w:val="20"/>
          <w:szCs w:val="20"/>
          <w:lang w:eastAsia="cs-CZ"/>
        </w:rPr>
        <w:t>.</w:t>
      </w:r>
      <w:r w:rsidRPr="007578A9">
        <w:rPr>
          <w:rFonts w:ascii="Arial" w:hAnsi="Arial" w:cs="Arial"/>
          <w:sz w:val="20"/>
          <w:szCs w:val="20"/>
          <w:lang w:eastAsia="cs-CZ"/>
        </w:rPr>
        <w:t>000</w:t>
      </w:r>
      <w:r w:rsidR="00FB2A31">
        <w:rPr>
          <w:rFonts w:ascii="Arial" w:hAnsi="Arial" w:cs="Arial"/>
          <w:sz w:val="20"/>
          <w:szCs w:val="20"/>
          <w:lang w:eastAsia="cs-CZ"/>
        </w:rPr>
        <w:t> </w:t>
      </w:r>
      <w:r w:rsidRPr="007578A9">
        <w:rPr>
          <w:rFonts w:ascii="Arial" w:hAnsi="Arial" w:cs="Arial"/>
          <w:sz w:val="20"/>
          <w:szCs w:val="20"/>
          <w:lang w:eastAsia="cs-CZ"/>
        </w:rPr>
        <w:t>Kč</w:t>
      </w:r>
      <w:r w:rsidR="00A84616">
        <w:rPr>
          <w:rFonts w:ascii="Arial" w:hAnsi="Arial" w:cs="Arial"/>
          <w:sz w:val="20"/>
          <w:szCs w:val="20"/>
          <w:lang w:eastAsia="cs-CZ"/>
        </w:rPr>
        <w:t xml:space="preserve"> za každý jednotlivý případ porušení této povinnosti</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dle článku VII odst. 2 písm. e) této smlouvy se zhotovitel zavazuje uhradit objednateli smluvní pokutu ve výši 0,01</w:t>
      </w:r>
      <w:r w:rsidR="00A55120">
        <w:rPr>
          <w:rFonts w:ascii="Arial" w:hAnsi="Arial" w:cs="Arial"/>
          <w:sz w:val="20"/>
          <w:szCs w:val="20"/>
          <w:lang w:eastAsia="cs-CZ"/>
        </w:rPr>
        <w:t> </w:t>
      </w:r>
      <w:r w:rsidRPr="007578A9">
        <w:rPr>
          <w:rFonts w:ascii="Arial" w:hAnsi="Arial" w:cs="Arial"/>
          <w:sz w:val="20"/>
          <w:szCs w:val="20"/>
          <w:lang w:eastAsia="cs-CZ"/>
        </w:rPr>
        <w:t>% z ceny díla (včetně DPH) za každý i započatý den prodlení u</w:t>
      </w:r>
      <w:r w:rsidR="00CE6CD3">
        <w:rPr>
          <w:rFonts w:ascii="Arial" w:hAnsi="Arial" w:cs="Arial"/>
          <w:sz w:val="20"/>
          <w:szCs w:val="20"/>
          <w:lang w:eastAsia="cs-CZ"/>
        </w:rPr>
        <w:t> </w:t>
      </w:r>
      <w:r w:rsidRPr="007578A9">
        <w:rPr>
          <w:rFonts w:ascii="Arial" w:hAnsi="Arial" w:cs="Arial"/>
          <w:sz w:val="20"/>
          <w:szCs w:val="20"/>
          <w:lang w:eastAsia="cs-CZ"/>
        </w:rPr>
        <w:t xml:space="preserve">každého objednatelem zaslaného požadavku na poskytnutí dodatečné informace. </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Pro případ prodlení se zaplacením ceny díla je objednatel povinen uhradit zhotoviteli smluvní pokutu ve výši 0,1</w:t>
      </w:r>
      <w:r w:rsidR="00A55120">
        <w:rPr>
          <w:rFonts w:ascii="Arial" w:hAnsi="Arial" w:cs="Arial"/>
          <w:sz w:val="20"/>
          <w:szCs w:val="20"/>
          <w:lang w:eastAsia="cs-CZ"/>
        </w:rPr>
        <w:t> </w:t>
      </w:r>
      <w:r w:rsidRPr="007578A9">
        <w:rPr>
          <w:rFonts w:ascii="Arial" w:hAnsi="Arial" w:cs="Arial"/>
          <w:sz w:val="20"/>
          <w:szCs w:val="20"/>
          <w:lang w:eastAsia="cs-CZ"/>
        </w:rPr>
        <w:t>% z dlužné částky.</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Při odstoupení objednatele od smlouvy pro její podstatné porušení zhotovitelem podle čl. XIII. odst. 3 </w:t>
      </w:r>
      <w:proofErr w:type="gramStart"/>
      <w:r w:rsidRPr="007578A9">
        <w:rPr>
          <w:rFonts w:ascii="Arial" w:hAnsi="Arial" w:cs="Arial"/>
          <w:sz w:val="20"/>
          <w:szCs w:val="20"/>
          <w:lang w:eastAsia="cs-CZ"/>
        </w:rPr>
        <w:t>této</w:t>
      </w:r>
      <w:proofErr w:type="gramEnd"/>
      <w:r w:rsidRPr="007578A9">
        <w:rPr>
          <w:rFonts w:ascii="Arial" w:hAnsi="Arial" w:cs="Arial"/>
          <w:sz w:val="20"/>
          <w:szCs w:val="20"/>
          <w:lang w:eastAsia="cs-CZ"/>
        </w:rPr>
        <w:t xml:space="preserve"> smlouvy uplatní objednatel za toto porušení vůči zhotoviteli též smluvní pokutu ve výši 20</w:t>
      </w:r>
      <w:r w:rsidR="00A55120">
        <w:rPr>
          <w:rFonts w:ascii="Arial" w:hAnsi="Arial" w:cs="Arial"/>
          <w:sz w:val="20"/>
          <w:szCs w:val="20"/>
          <w:lang w:eastAsia="cs-CZ"/>
        </w:rPr>
        <w:t> </w:t>
      </w:r>
      <w:r w:rsidRPr="007578A9">
        <w:rPr>
          <w:rFonts w:ascii="Arial" w:hAnsi="Arial" w:cs="Arial"/>
          <w:sz w:val="20"/>
          <w:szCs w:val="20"/>
          <w:lang w:eastAsia="cs-CZ"/>
        </w:rPr>
        <w:t>% smluvní ceny díla.</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11. Smluvní strany ujednávají jako základní způsob vypořádání smluvních pokut vyměřených objednatelem zhotoviteli jejich zápočet proti ceně díla fakturované zhotovitelem. Není-li tento postup možný, zaplatí zhotovitel smluvní pokutu podle této sm</w:t>
      </w:r>
      <w:r w:rsidR="00A55120">
        <w:rPr>
          <w:rFonts w:ascii="Arial" w:hAnsi="Arial" w:cs="Arial"/>
          <w:sz w:val="20"/>
          <w:szCs w:val="20"/>
          <w:lang w:eastAsia="cs-CZ"/>
        </w:rPr>
        <w:t>louvy na účet objednatele do 15 </w:t>
      </w:r>
      <w:r w:rsidRPr="007578A9">
        <w:rPr>
          <w:rFonts w:ascii="Arial" w:hAnsi="Arial" w:cs="Arial"/>
          <w:sz w:val="20"/>
          <w:szCs w:val="20"/>
          <w:lang w:eastAsia="cs-CZ"/>
        </w:rPr>
        <w:t>dnů po obdržení vyúčtování smluvní pokuty.</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12. </w:t>
      </w:r>
      <w:r w:rsidRPr="007578A9">
        <w:rPr>
          <w:rFonts w:ascii="Arial" w:hAnsi="Arial" w:cs="Arial"/>
          <w:sz w:val="20"/>
          <w:szCs w:val="20"/>
          <w:lang w:eastAsia="cs-CZ"/>
        </w:rPr>
        <w:tab/>
      </w:r>
      <w:r w:rsidR="00A84616" w:rsidRPr="00A84616">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A55120">
        <w:rPr>
          <w:rFonts w:ascii="Arial" w:hAnsi="Arial" w:cs="Arial"/>
          <w:sz w:val="20"/>
          <w:szCs w:val="20"/>
          <w:lang w:eastAsia="cs-CZ"/>
        </w:rPr>
        <w:t>,</w:t>
      </w:r>
      <w:r w:rsidR="00A84616" w:rsidRPr="00A84616">
        <w:rPr>
          <w:rFonts w:ascii="Arial" w:hAnsi="Arial" w:cs="Arial"/>
          <w:sz w:val="20"/>
          <w:szCs w:val="20"/>
          <w:lang w:eastAsia="cs-CZ"/>
        </w:rPr>
        <w:t xml:space="preserve"> že výše smluvních pokut považují za nesporné a přiměřené, a to s</w:t>
      </w:r>
      <w:r w:rsidR="00403E61">
        <w:rPr>
          <w:rFonts w:ascii="Arial" w:hAnsi="Arial" w:cs="Arial"/>
          <w:sz w:val="20"/>
          <w:szCs w:val="20"/>
          <w:lang w:eastAsia="cs-CZ"/>
        </w:rPr>
        <w:t> </w:t>
      </w:r>
      <w:r w:rsidR="00A84616" w:rsidRPr="00A84616">
        <w:rPr>
          <w:rFonts w:ascii="Arial" w:hAnsi="Arial" w:cs="Arial"/>
          <w:sz w:val="20"/>
          <w:szCs w:val="20"/>
          <w:lang w:eastAsia="cs-CZ"/>
        </w:rPr>
        <w:t>ohledem na charakter plnění, která zajišťují.</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13. </w:t>
      </w:r>
      <w:r w:rsidRPr="007578A9">
        <w:rPr>
          <w:rFonts w:ascii="Arial" w:hAnsi="Arial" w:cs="Arial"/>
          <w:sz w:val="20"/>
          <w:szCs w:val="20"/>
          <w:lang w:eastAsia="cs-CZ"/>
        </w:rPr>
        <w:tab/>
        <w:t>Pokud není v ostatních ustanoveních smlouvy uvedeno jinak, zaplacení smluvní pokuty zhotovitelem objednateli nezbavuje zhotovitele závazku splnit povinnosti dané mu touto smlouvou.</w:t>
      </w:r>
    </w:p>
    <w:p w:rsidR="007578A9" w:rsidRPr="007578A9" w:rsidRDefault="007578A9" w:rsidP="008852C1">
      <w:pPr>
        <w:suppressAutoHyphens w:val="0"/>
        <w:spacing w:before="120" w:after="120" w:line="240" w:lineRule="atLeast"/>
        <w:ind w:left="425" w:hanging="425"/>
        <w:jc w:val="both"/>
        <w:rPr>
          <w:rFonts w:ascii="Arial" w:hAnsi="Arial" w:cs="Arial"/>
          <w:sz w:val="20"/>
          <w:szCs w:val="20"/>
          <w:lang w:eastAsia="cs-CZ"/>
        </w:rPr>
      </w:pPr>
      <w:r w:rsidRPr="007578A9">
        <w:rPr>
          <w:rFonts w:ascii="Arial" w:hAnsi="Arial" w:cs="Arial"/>
          <w:sz w:val="20"/>
          <w:szCs w:val="20"/>
          <w:lang w:eastAsia="cs-CZ"/>
        </w:rPr>
        <w:t>14.</w:t>
      </w:r>
      <w:r w:rsidRPr="007578A9">
        <w:rPr>
          <w:rFonts w:ascii="Arial" w:hAnsi="Arial" w:cs="Arial"/>
          <w:sz w:val="20"/>
          <w:szCs w:val="20"/>
          <w:lang w:eastAsia="cs-CZ"/>
        </w:rPr>
        <w:tab/>
        <w:t>Oprávněnost nároku na smluvní pokutu není podmíněna žádnými formálními úkony ze strany objednatele.</w:t>
      </w:r>
    </w:p>
    <w:p w:rsidR="007578A9" w:rsidRPr="00DE087D" w:rsidRDefault="007578A9" w:rsidP="007578A9">
      <w:pPr>
        <w:suppressAutoHyphens w:val="0"/>
        <w:jc w:val="both"/>
        <w:rPr>
          <w:rFonts w:ascii="Arial" w:hAnsi="Arial" w:cs="Arial"/>
          <w:bCs/>
          <w:szCs w:val="20"/>
          <w:lang w:eastAsia="cs-CZ"/>
        </w:rPr>
      </w:pP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Článek XIII</w:t>
      </w:r>
      <w:r w:rsidR="00A55120">
        <w:rPr>
          <w:rFonts w:ascii="Arial" w:hAnsi="Arial" w:cs="Arial"/>
          <w:b/>
          <w:bCs/>
          <w:sz w:val="20"/>
          <w:szCs w:val="20"/>
          <w:lang w:eastAsia="cs-CZ"/>
        </w:rPr>
        <w:t>.</w:t>
      </w: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Odstoupení od smlouvy</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1"/>
          <w:numId w:val="9"/>
        </w:numPr>
        <w:tabs>
          <w:tab w:val="left" w:pos="426"/>
        </w:tabs>
        <w:suppressAutoHyphens w:val="0"/>
        <w:spacing w:after="120"/>
        <w:ind w:left="425" w:hanging="431"/>
        <w:jc w:val="both"/>
        <w:rPr>
          <w:rFonts w:ascii="Arial" w:hAnsi="Arial" w:cs="Arial"/>
          <w:sz w:val="20"/>
          <w:szCs w:val="20"/>
          <w:lang w:eastAsia="cs-CZ"/>
        </w:rPr>
      </w:pPr>
      <w:r w:rsidRPr="007578A9">
        <w:rPr>
          <w:rFonts w:ascii="Arial" w:hAnsi="Arial" w:cs="Arial"/>
          <w:sz w:val="20"/>
          <w:szCs w:val="20"/>
          <w:lang w:eastAsia="cs-CZ"/>
        </w:rPr>
        <w:t>Od smlouvy lze odstoupit pouze v případech, které stanoví smlouva nebo občanský zákoník.</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Od této smlouvy může odstoupit kterákoliv ze smluvních stran v případě, že dojde k podstatnému porušení práv a povinností vyplývajících z této smlouvy stranou druhou. </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Za podstatné porušení smlouvy na straně zhotovitele se rozumí</w:t>
      </w:r>
      <w:r w:rsidR="002B35FC">
        <w:rPr>
          <w:rFonts w:ascii="Arial" w:hAnsi="Arial" w:cs="Arial"/>
          <w:sz w:val="20"/>
          <w:szCs w:val="20"/>
          <w:lang w:eastAsia="cs-CZ"/>
        </w:rPr>
        <w:t xml:space="preserve"> </w:t>
      </w:r>
      <w:r w:rsidR="002B35FC" w:rsidRPr="002B35FC">
        <w:rPr>
          <w:rFonts w:ascii="Arial" w:hAnsi="Arial" w:cs="Arial"/>
          <w:sz w:val="20"/>
          <w:szCs w:val="20"/>
          <w:lang w:eastAsia="cs-CZ"/>
        </w:rPr>
        <w:t>odstoupení od této smlouvy bez existence prokazatelného porušení smluvních povinností objednatelem vyplývajících z této smlouvy,</w:t>
      </w:r>
      <w:r w:rsidR="002B35FC">
        <w:rPr>
          <w:rFonts w:ascii="Arial" w:hAnsi="Arial" w:cs="Arial"/>
          <w:sz w:val="20"/>
          <w:szCs w:val="20"/>
          <w:lang w:eastAsia="cs-CZ"/>
        </w:rPr>
        <w:t xml:space="preserve"> provádění díla v rozporu </w:t>
      </w:r>
      <w:r w:rsidRPr="007578A9">
        <w:rPr>
          <w:rFonts w:ascii="Arial" w:hAnsi="Arial" w:cs="Arial"/>
          <w:sz w:val="20"/>
          <w:szCs w:val="20"/>
          <w:lang w:eastAsia="cs-CZ"/>
        </w:rPr>
        <w:t>s touto smlouvou, nedodržení termínů stanovených touto smlouvou, zejména nedodržení termínu zhotovení díla nebo odstranění vad díla za předpokladu, že zhotovitel na základě písemné výzvy nezjedná nápravu do 14 dnů od doručení této výzvy. Za podstatné porušení smlouvy se považuje i to, pokud zhotovitel opakovaně nerealizuje dílo podle smlouvy nebo opakovaně zanedbává své povinnosti, vyplývající mu ze smlouvy. Důvodem pro odstoupení od smlouvy je i situace, kdy se zhotovitel ocitne v insolvenčním řízení a bylo rozhodnuto o jeho úpadku nebo je v likvidaci.</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Za podstatné porušení smlouvy na straně objednatele se rozumí více než 30 dní prodlení s úhradou ceny díla podle článku IX. této smlouvy. </w:t>
      </w:r>
    </w:p>
    <w:p w:rsid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Strana, která</w:t>
      </w:r>
      <w:r w:rsidR="002B35FC">
        <w:rPr>
          <w:rFonts w:ascii="Arial" w:hAnsi="Arial" w:cs="Arial"/>
          <w:sz w:val="20"/>
          <w:szCs w:val="20"/>
          <w:lang w:eastAsia="cs-CZ"/>
        </w:rPr>
        <w:t xml:space="preserve"> podstatným způsobem</w:t>
      </w:r>
      <w:r w:rsidRPr="007578A9">
        <w:rPr>
          <w:rFonts w:ascii="Arial" w:hAnsi="Arial" w:cs="Arial"/>
          <w:sz w:val="20"/>
          <w:szCs w:val="20"/>
          <w:lang w:eastAsia="cs-CZ"/>
        </w:rPr>
        <w:t xml:space="preserve"> porušila smluvní povinnost, jejíž porušení bylo důvodem odstoupení od této smlouvy, je povinna druhé straně nahradit náklady s odstoupením spojené. Tímto nen</w:t>
      </w:r>
      <w:r w:rsidR="002B35FC">
        <w:rPr>
          <w:rFonts w:ascii="Arial" w:hAnsi="Arial" w:cs="Arial"/>
          <w:sz w:val="20"/>
          <w:szCs w:val="20"/>
          <w:lang w:eastAsia="cs-CZ"/>
        </w:rPr>
        <w:t xml:space="preserve">í dotčen nárok na náhradu škody. </w:t>
      </w:r>
    </w:p>
    <w:p w:rsidR="007578A9" w:rsidRP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A55120">
        <w:rPr>
          <w:rFonts w:ascii="Arial" w:hAnsi="Arial" w:cs="Arial"/>
          <w:sz w:val="20"/>
          <w:szCs w:val="20"/>
          <w:lang w:eastAsia="cs-CZ"/>
        </w:rPr>
        <w:lastRenderedPageBreak/>
        <w:t>Objednatel si vyhrazuje právo od smlouvy odstoupit v případě, že nebude realizovat stavbu, k jejíž realizaci se zhotovuje projektová dokumentace, která je předmětem této smlouvy. V případě tohoto odstoupení od smlouvy uhradí objednatel zhotoviteli veškeré náklady spojené s plněním smlouvy vzniklé zhotoviteli ke dni doručení písemného oznámení odstoupení od smlouvy.</w:t>
      </w:r>
    </w:p>
    <w:p w:rsidR="007578A9" w:rsidRPr="00936905" w:rsidRDefault="00936905" w:rsidP="008852C1">
      <w:pPr>
        <w:numPr>
          <w:ilvl w:val="1"/>
          <w:numId w:val="9"/>
        </w:numPr>
        <w:tabs>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V případě odstoupení objednatele od smlouvy </w:t>
      </w:r>
      <w:r>
        <w:rPr>
          <w:rFonts w:ascii="Arial" w:hAnsi="Arial" w:cs="Arial"/>
          <w:sz w:val="20"/>
          <w:szCs w:val="20"/>
          <w:lang w:eastAsia="cs-CZ"/>
        </w:rPr>
        <w:t>pro podstatné porušení této smlouvy zhotovitelem</w:t>
      </w:r>
      <w:r w:rsidRPr="007578A9">
        <w:rPr>
          <w:rFonts w:ascii="Arial" w:hAnsi="Arial" w:cs="Arial"/>
          <w:sz w:val="20"/>
          <w:szCs w:val="20"/>
          <w:lang w:eastAsia="cs-CZ"/>
        </w:rPr>
        <w:t xml:space="preserve">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w:t>
      </w:r>
      <w:r>
        <w:rPr>
          <w:rFonts w:ascii="Arial" w:hAnsi="Arial" w:cs="Arial"/>
          <w:sz w:val="20"/>
          <w:szCs w:val="20"/>
          <w:lang w:eastAsia="cs-CZ"/>
        </w:rPr>
        <w:t> </w:t>
      </w:r>
      <w:r w:rsidRPr="007578A9">
        <w:rPr>
          <w:rFonts w:ascii="Arial" w:hAnsi="Arial" w:cs="Arial"/>
          <w:sz w:val="20"/>
          <w:szCs w:val="20"/>
          <w:lang w:eastAsia="cs-CZ"/>
        </w:rPr>
        <w:t>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r>
        <w:rPr>
          <w:rFonts w:ascii="Arial" w:hAnsi="Arial" w:cs="Arial"/>
          <w:sz w:val="20"/>
          <w:szCs w:val="20"/>
          <w:lang w:eastAsia="cs-CZ"/>
        </w:rPr>
        <w:t xml:space="preserve"> Tímto není dotčen nárok objednatele na zaplacení smluvní pokuty podle čl. XII odst. 9 této smlouvy.</w:t>
      </w:r>
    </w:p>
    <w:p w:rsidR="007578A9" w:rsidRPr="00C25B5B" w:rsidRDefault="007578A9" w:rsidP="00DE087D">
      <w:pPr>
        <w:suppressAutoHyphens w:val="0"/>
        <w:contextualSpacing/>
        <w:jc w:val="both"/>
        <w:rPr>
          <w:rFonts w:ascii="Arial" w:hAnsi="Arial" w:cs="Arial"/>
          <w:b/>
          <w:lang w:eastAsia="cs-CZ"/>
        </w:rPr>
      </w:pPr>
    </w:p>
    <w:p w:rsidR="007578A9" w:rsidRPr="00A55120" w:rsidRDefault="007578A9" w:rsidP="007578A9">
      <w:pPr>
        <w:tabs>
          <w:tab w:val="left" w:pos="0"/>
        </w:tabs>
        <w:suppressAutoHyphens w:val="0"/>
        <w:contextualSpacing/>
        <w:jc w:val="center"/>
        <w:rPr>
          <w:rFonts w:ascii="Arial" w:hAnsi="Arial" w:cs="Arial"/>
          <w:b/>
          <w:sz w:val="20"/>
          <w:lang w:eastAsia="cs-CZ"/>
        </w:rPr>
      </w:pPr>
      <w:r w:rsidRPr="00A55120">
        <w:rPr>
          <w:rFonts w:ascii="Arial" w:hAnsi="Arial" w:cs="Arial"/>
          <w:b/>
          <w:sz w:val="20"/>
          <w:lang w:eastAsia="cs-CZ"/>
        </w:rPr>
        <w:t>Článek XIV.</w:t>
      </w:r>
    </w:p>
    <w:p w:rsidR="007578A9" w:rsidRPr="00A55120" w:rsidRDefault="007578A9" w:rsidP="007578A9">
      <w:pPr>
        <w:suppressAutoHyphens w:val="0"/>
        <w:jc w:val="center"/>
        <w:rPr>
          <w:rFonts w:ascii="Arial" w:hAnsi="Arial" w:cs="Arial"/>
          <w:b/>
          <w:sz w:val="20"/>
          <w:szCs w:val="20"/>
          <w:lang w:eastAsia="cs-CZ"/>
        </w:rPr>
      </w:pPr>
      <w:r w:rsidRPr="00A55120">
        <w:rPr>
          <w:rFonts w:ascii="Arial" w:hAnsi="Arial" w:cs="Arial"/>
          <w:b/>
          <w:sz w:val="20"/>
          <w:szCs w:val="20"/>
          <w:lang w:eastAsia="cs-CZ"/>
        </w:rPr>
        <w:t>Další ujednání</w:t>
      </w:r>
    </w:p>
    <w:p w:rsidR="007578A9" w:rsidRPr="00A55120" w:rsidRDefault="007578A9" w:rsidP="007578A9">
      <w:pPr>
        <w:suppressAutoHyphens w:val="0"/>
        <w:jc w:val="center"/>
        <w:rPr>
          <w:rFonts w:ascii="Arial" w:hAnsi="Arial" w:cs="Arial"/>
          <w:b/>
          <w:sz w:val="20"/>
          <w:szCs w:val="20"/>
          <w:lang w:eastAsia="cs-CZ"/>
        </w:rPr>
      </w:pPr>
    </w:p>
    <w:p w:rsidR="007578A9" w:rsidRPr="00A55120" w:rsidRDefault="007578A9" w:rsidP="009E10DD">
      <w:pPr>
        <w:numPr>
          <w:ilvl w:val="1"/>
          <w:numId w:val="37"/>
        </w:numPr>
        <w:tabs>
          <w:tab w:val="clear" w:pos="1080"/>
          <w:tab w:val="num" w:pos="0"/>
        </w:tabs>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Zhotovitel je povinen zvát na technické rady nejen zástupce objednatele, ale i příslušné orgány státní správy, dotčené organizace, zástupce dotčených obcí, budoucí provozovatele, správce objektů.</w:t>
      </w:r>
    </w:p>
    <w:p w:rsidR="007578A9" w:rsidRPr="00A55120" w:rsidRDefault="007578A9" w:rsidP="009E10DD">
      <w:pPr>
        <w:numPr>
          <w:ilvl w:val="1"/>
          <w:numId w:val="37"/>
        </w:numPr>
        <w:tabs>
          <w:tab w:val="clear" w:pos="1080"/>
          <w:tab w:val="num" w:pos="0"/>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Zhotovitel zajistí zapracování do dokumentace všech dalších požadavků, které nařídí </w:t>
      </w:r>
      <w:r w:rsidRPr="007578A9">
        <w:rPr>
          <w:rFonts w:ascii="Arial" w:hAnsi="Arial" w:cs="Arial"/>
          <w:sz w:val="20"/>
          <w:szCs w:val="20"/>
          <w:lang w:eastAsia="cs-CZ"/>
        </w:rPr>
        <w:br/>
        <w:t>v průběhu výstavby správní orgán svým rozhodnutím a objednatel uplatní, tyto přípa</w:t>
      </w:r>
      <w:r w:rsidRPr="00A55120">
        <w:rPr>
          <w:rFonts w:ascii="Arial" w:hAnsi="Arial" w:cs="Arial"/>
          <w:sz w:val="20"/>
          <w:szCs w:val="20"/>
          <w:lang w:eastAsia="cs-CZ"/>
        </w:rPr>
        <w:t>dné práce přesahující rámec této sm</w:t>
      </w:r>
      <w:r w:rsidRPr="007578A9">
        <w:rPr>
          <w:rFonts w:ascii="Arial" w:hAnsi="Arial" w:cs="Arial"/>
          <w:sz w:val="20"/>
          <w:szCs w:val="20"/>
          <w:lang w:eastAsia="cs-CZ"/>
        </w:rPr>
        <w:t>louvy budou hrazeny samostatně.</w:t>
      </w:r>
    </w:p>
    <w:p w:rsidR="007578A9" w:rsidRPr="00A55120" w:rsidRDefault="007578A9" w:rsidP="009E10DD">
      <w:pPr>
        <w:numPr>
          <w:ilvl w:val="1"/>
          <w:numId w:val="37"/>
        </w:numPr>
        <w:tabs>
          <w:tab w:val="clear" w:pos="1080"/>
          <w:tab w:val="num" w:pos="0"/>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Osoba zhotovitele určená k jednání ve věcech technických:</w:t>
      </w:r>
    </w:p>
    <w:p w:rsidR="00D74EC4" w:rsidRPr="00321C9A" w:rsidRDefault="00321C9A" w:rsidP="00D74EC4">
      <w:pPr>
        <w:suppressAutoHyphens w:val="0"/>
        <w:ind w:firstLine="425"/>
        <w:jc w:val="both"/>
        <w:rPr>
          <w:rFonts w:ascii="Arial" w:hAnsi="Arial" w:cs="Arial"/>
          <w:sz w:val="20"/>
          <w:szCs w:val="20"/>
          <w:highlight w:val="yellow"/>
          <w:lang w:eastAsia="cs-CZ"/>
        </w:rPr>
      </w:pPr>
      <w:r>
        <w:rPr>
          <w:rFonts w:ascii="Arial" w:hAnsi="Arial" w:cs="Arial"/>
          <w:sz w:val="20"/>
          <w:szCs w:val="20"/>
          <w:highlight w:val="yellow"/>
          <w:lang w:eastAsia="cs-CZ"/>
        </w:rPr>
        <w:t xml:space="preserve">jméno, </w:t>
      </w:r>
      <w:r w:rsidR="009D4D6E" w:rsidRPr="00321C9A">
        <w:rPr>
          <w:rFonts w:ascii="Arial" w:hAnsi="Arial" w:cs="Arial"/>
          <w:sz w:val="20"/>
          <w:szCs w:val="20"/>
          <w:highlight w:val="yellow"/>
          <w:lang w:eastAsia="cs-CZ"/>
        </w:rPr>
        <w:t>telefon</w:t>
      </w:r>
      <w:r w:rsidRPr="00321C9A">
        <w:rPr>
          <w:rFonts w:ascii="Arial" w:hAnsi="Arial" w:cs="Arial"/>
          <w:sz w:val="20"/>
          <w:szCs w:val="20"/>
          <w:highlight w:val="yellow"/>
          <w:lang w:eastAsia="cs-CZ"/>
        </w:rPr>
        <w:t xml:space="preserve">, </w:t>
      </w:r>
      <w:r w:rsidR="009D4D6E" w:rsidRPr="00321C9A">
        <w:rPr>
          <w:rFonts w:ascii="Arial" w:hAnsi="Arial" w:cs="Arial"/>
          <w:sz w:val="20"/>
          <w:szCs w:val="20"/>
          <w:highlight w:val="yellow"/>
          <w:lang w:eastAsia="cs-CZ"/>
        </w:rPr>
        <w:t>e-mail</w:t>
      </w:r>
    </w:p>
    <w:p w:rsidR="00EA0913" w:rsidRPr="00C25B5B" w:rsidRDefault="00EA0913" w:rsidP="00DE087D">
      <w:pPr>
        <w:suppressAutoHyphens w:val="0"/>
        <w:spacing w:before="120"/>
        <w:jc w:val="both"/>
        <w:rPr>
          <w:rFonts w:ascii="Arial" w:hAnsi="Arial" w:cs="Arial"/>
          <w:szCs w:val="20"/>
          <w:lang w:eastAsia="cs-CZ"/>
        </w:rPr>
      </w:pPr>
    </w:p>
    <w:p w:rsidR="007578A9" w:rsidRPr="007578A9" w:rsidRDefault="007578A9" w:rsidP="007578A9">
      <w:pPr>
        <w:suppressAutoHyphens w:val="0"/>
        <w:jc w:val="center"/>
        <w:rPr>
          <w:rFonts w:ascii="Arial" w:hAnsi="Arial" w:cs="Arial"/>
          <w:sz w:val="28"/>
          <w:szCs w:val="28"/>
          <w:lang w:eastAsia="cs-CZ"/>
        </w:rPr>
      </w:pPr>
      <w:r w:rsidRPr="007578A9">
        <w:rPr>
          <w:rFonts w:ascii="Arial" w:hAnsi="Arial" w:cs="Arial"/>
          <w:sz w:val="28"/>
          <w:szCs w:val="28"/>
          <w:lang w:eastAsia="cs-CZ"/>
        </w:rPr>
        <w:t>ČÁST C</w:t>
      </w:r>
    </w:p>
    <w:p w:rsidR="00315F50" w:rsidRPr="00E71FEF" w:rsidRDefault="007578A9" w:rsidP="00315F50">
      <w:pPr>
        <w:suppressAutoHyphens w:val="0"/>
        <w:jc w:val="center"/>
        <w:rPr>
          <w:rFonts w:ascii="Arial" w:hAnsi="Arial" w:cs="Arial"/>
          <w:b/>
          <w:sz w:val="28"/>
          <w:szCs w:val="28"/>
          <w:lang w:eastAsia="cs-CZ"/>
        </w:rPr>
      </w:pPr>
      <w:r w:rsidRPr="00E71FEF">
        <w:rPr>
          <w:rFonts w:ascii="Arial" w:hAnsi="Arial" w:cs="Arial"/>
          <w:b/>
          <w:sz w:val="28"/>
          <w:szCs w:val="28"/>
          <w:lang w:eastAsia="cs-CZ"/>
        </w:rPr>
        <w:t>Licenční ujednání</w:t>
      </w:r>
    </w:p>
    <w:p w:rsidR="007578A9" w:rsidRPr="007578A9" w:rsidRDefault="007578A9" w:rsidP="007578A9">
      <w:pPr>
        <w:suppressAutoHyphens w:val="0"/>
        <w:jc w:val="center"/>
        <w:rPr>
          <w:rFonts w:ascii="Arial" w:hAnsi="Arial" w:cs="Arial"/>
          <w:sz w:val="20"/>
          <w:szCs w:val="20"/>
          <w:lang w:eastAsia="cs-CZ"/>
        </w:rPr>
      </w:pPr>
    </w:p>
    <w:p w:rsidR="0061528E" w:rsidRPr="0061528E" w:rsidRDefault="0061528E" w:rsidP="00D74EC4">
      <w:pPr>
        <w:pStyle w:val="Odstavecseseznamem"/>
        <w:numPr>
          <w:ilvl w:val="0"/>
          <w:numId w:val="2"/>
        </w:numPr>
        <w:tabs>
          <w:tab w:val="clear" w:pos="720"/>
          <w:tab w:val="num" w:pos="426"/>
        </w:tabs>
        <w:autoSpaceDE w:val="0"/>
        <w:spacing w:before="100" w:after="0" w:line="240" w:lineRule="auto"/>
        <w:ind w:hanging="720"/>
        <w:jc w:val="both"/>
        <w:rPr>
          <w:rFonts w:ascii="Arial" w:hAnsi="Arial" w:cs="Arial"/>
          <w:sz w:val="20"/>
          <w:szCs w:val="20"/>
        </w:rPr>
      </w:pPr>
      <w:r w:rsidRPr="0061528E">
        <w:rPr>
          <w:rFonts w:ascii="Arial" w:hAnsi="Arial" w:cs="Arial"/>
          <w:sz w:val="20"/>
          <w:szCs w:val="20"/>
        </w:rPr>
        <w:t>Zhotovitel prohlašuje, že je nositelem majetkových práv k dílu, které je předmětem této smlouvy.</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tímto uděluje objednateli výhradní oprávnění k výkonu práva dílo užít (licenci). Licence je poskytována jako:</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výhradní,</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na dobu trvání majetkových autorských práv k dílu,</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pro území všech zemí světa (celosvětově),</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množstevní rozsah této licence není nijak omezen,</w:t>
      </w:r>
    </w:p>
    <w:p w:rsidR="009D4D6E" w:rsidRPr="009D4D6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s</w:t>
      </w:r>
      <w:r w:rsidR="009D4D6E">
        <w:rPr>
          <w:rFonts w:ascii="Arial" w:hAnsi="Arial" w:cs="Arial"/>
          <w:sz w:val="20"/>
          <w:szCs w:val="20"/>
        </w:rPr>
        <w:t> </w:t>
      </w:r>
      <w:r w:rsidRPr="0061528E">
        <w:rPr>
          <w:rFonts w:ascii="Arial" w:hAnsi="Arial" w:cs="Arial"/>
          <w:sz w:val="20"/>
          <w:szCs w:val="20"/>
        </w:rPr>
        <w:t>právem dalšího postoupení získaného práva či udělení podlicence třetím osobám. O</w:t>
      </w:r>
      <w:r w:rsidR="009D4D6E">
        <w:rPr>
          <w:rFonts w:ascii="Arial" w:hAnsi="Arial" w:cs="Arial"/>
          <w:sz w:val="20"/>
          <w:szCs w:val="20"/>
        </w:rPr>
        <w:t> </w:t>
      </w:r>
      <w:r w:rsidRPr="0061528E">
        <w:rPr>
          <w:rFonts w:ascii="Arial" w:hAnsi="Arial" w:cs="Arial"/>
          <w:sz w:val="20"/>
          <w:szCs w:val="20"/>
        </w:rPr>
        <w:t>postoupení práv není objednatel povinen informovat zhotovitele.</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t>Objednatel není povinen licenci využít.</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t>Práva a povinnosti objednatele podle této smlouvy přecházejí na jeho právního nástupce.</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Objednatel jako výhradní nabyvatel licence nabývá oprávnění ke všem v současnosti známým způsobům užití díla, a to zejména k těm způsobům užití, která účelově souvisí:</w:t>
      </w:r>
    </w:p>
    <w:p w:rsidR="0061528E" w:rsidRPr="0061528E" w:rsidRDefault="009D4D6E" w:rsidP="009E10DD">
      <w:pPr>
        <w:pStyle w:val="Odstavecseseznamem"/>
        <w:numPr>
          <w:ilvl w:val="0"/>
          <w:numId w:val="38"/>
        </w:numPr>
        <w:autoSpaceDE w:val="0"/>
        <w:spacing w:after="0" w:line="240" w:lineRule="auto"/>
        <w:ind w:hanging="294"/>
        <w:jc w:val="both"/>
        <w:rPr>
          <w:rFonts w:ascii="Arial" w:hAnsi="Arial" w:cs="Arial"/>
          <w:sz w:val="20"/>
          <w:szCs w:val="20"/>
        </w:rPr>
      </w:pPr>
      <w:r>
        <w:rPr>
          <w:rFonts w:ascii="Arial" w:hAnsi="Arial" w:cs="Arial"/>
          <w:sz w:val="20"/>
          <w:szCs w:val="20"/>
        </w:rPr>
        <w:t xml:space="preserve">se </w:t>
      </w:r>
      <w:r w:rsidR="0061528E" w:rsidRPr="0061528E">
        <w:rPr>
          <w:rFonts w:ascii="Arial" w:hAnsi="Arial" w:cs="Arial"/>
          <w:sz w:val="20"/>
          <w:szCs w:val="20"/>
        </w:rPr>
        <w:t>zadávacím řízením na výběr samotného zhotovitele všech stupňů projektových dokumentací</w:t>
      </w:r>
      <w:r w:rsidR="00315F50">
        <w:rPr>
          <w:rFonts w:ascii="Arial" w:hAnsi="Arial" w:cs="Arial"/>
          <w:sz w:val="20"/>
          <w:szCs w:val="20"/>
        </w:rPr>
        <w:t xml:space="preserve"> </w:t>
      </w:r>
      <w:r w:rsidR="0061528E" w:rsidRPr="0061528E">
        <w:rPr>
          <w:rFonts w:ascii="Arial" w:hAnsi="Arial" w:cs="Arial"/>
          <w:sz w:val="20"/>
          <w:szCs w:val="20"/>
        </w:rPr>
        <w:t>na</w:t>
      </w:r>
      <w:r>
        <w:rPr>
          <w:rFonts w:ascii="Arial" w:hAnsi="Arial" w:cs="Arial"/>
          <w:sz w:val="20"/>
          <w:szCs w:val="20"/>
        </w:rPr>
        <w:t xml:space="preserve"> </w:t>
      </w:r>
      <w:r w:rsidR="0061528E" w:rsidRPr="0061528E">
        <w:rPr>
          <w:rFonts w:ascii="Arial" w:hAnsi="Arial" w:cs="Arial"/>
          <w:sz w:val="20"/>
          <w:szCs w:val="20"/>
        </w:rPr>
        <w:t>základě předmětu díla dle této smlouvy,</w:t>
      </w:r>
    </w:p>
    <w:p w:rsidR="0061528E" w:rsidRPr="0061528E" w:rsidRDefault="0061528E" w:rsidP="009E10DD">
      <w:pPr>
        <w:pStyle w:val="Odstavecseseznamem"/>
        <w:numPr>
          <w:ilvl w:val="0"/>
          <w:numId w:val="38"/>
        </w:numPr>
        <w:autoSpaceDE w:val="0"/>
        <w:spacing w:after="0" w:line="240" w:lineRule="auto"/>
        <w:ind w:hanging="294"/>
        <w:jc w:val="both"/>
        <w:rPr>
          <w:rFonts w:ascii="Arial" w:hAnsi="Arial" w:cs="Arial"/>
          <w:sz w:val="20"/>
          <w:szCs w:val="20"/>
        </w:rPr>
      </w:pPr>
      <w:r w:rsidRPr="0061528E">
        <w:rPr>
          <w:rFonts w:ascii="Arial" w:hAnsi="Arial" w:cs="Arial"/>
          <w:sz w:val="20"/>
          <w:szCs w:val="20"/>
        </w:rPr>
        <w:t>v rámci samotné realizace stavby zhotovované dle projektové dokumentace vyhotovené dle této smlouvy,</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tímto uděluje objednateli neomezený souhlas se zveřejněním díla, s jakýmikoli úpravami a</w:t>
      </w:r>
      <w:r w:rsidR="00CE6CD3">
        <w:rPr>
          <w:rFonts w:ascii="Arial" w:hAnsi="Arial" w:cs="Arial"/>
          <w:sz w:val="20"/>
          <w:szCs w:val="20"/>
        </w:rPr>
        <w:t> </w:t>
      </w:r>
      <w:r w:rsidRPr="0061528E">
        <w:rPr>
          <w:rFonts w:ascii="Arial" w:hAnsi="Arial" w:cs="Arial"/>
          <w:sz w:val="20"/>
          <w:szCs w:val="20"/>
        </w:rPr>
        <w:t>změnami díla, jakožto i s jakýmkoliv jeho tvůrčím zpracováním, s jeho spojením s</w:t>
      </w:r>
      <w:r w:rsidR="00F74948">
        <w:rPr>
          <w:rFonts w:ascii="Arial" w:hAnsi="Arial" w:cs="Arial"/>
          <w:sz w:val="20"/>
          <w:szCs w:val="20"/>
        </w:rPr>
        <w:t> </w:t>
      </w:r>
      <w:r w:rsidRPr="0061528E">
        <w:rPr>
          <w:rFonts w:ascii="Arial" w:hAnsi="Arial" w:cs="Arial"/>
          <w:sz w:val="20"/>
          <w:szCs w:val="20"/>
        </w:rPr>
        <w:t>jinými díly a jeho zařazením do díla souborného.</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 xml:space="preserve">Zhotovitel prohlašuje, že autor díla výslovně udělil zhotoviteli bezpodmínečný souhlas k zveřejnění díla, jeho úpravám, změnám, jeho zpracování včetně překladu, jeho spojení s jiným dílem a zařazení díla do díla souborného a dále prohlašuje, že autor udělil zhotoviteli bezpodmínečný souhlas k výkonu jménem </w:t>
      </w:r>
      <w:r w:rsidRPr="0061528E">
        <w:rPr>
          <w:rFonts w:ascii="Arial" w:hAnsi="Arial" w:cs="Arial"/>
          <w:sz w:val="20"/>
          <w:szCs w:val="20"/>
        </w:rPr>
        <w:lastRenderedPageBreak/>
        <w:t>zhotovitele a na jeho účet autorových majetkových práv k dílu a dále prohlašuje, že autor udělil bezpodmínečný souhlas zhotoviteli k postoupení shora uvedených práv třetí osobě.</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Výše odměny za nabytí licence k užití díla je kryta cenou za zhotovení díla, a tedy veškeré finanční nároky vyplývající z užití díla objednatelem jsou zaplacením ceny za zhotovení díla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díla pro dosažení takového zisku.</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prohlašuje, že mu nejsou známa žádná práva třetích osob, která by mohla být na překážku užívání díla objednatelem v rozsahu uvedeném v této smlouvě.</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se zavazuje, že v případě zjištění neoprávněného užívání díla třetí osobou poskytne objednateli náležitou součinnost při přijímání potřebných právních opatření k ochraně výkonu práv objednatele podle této smlouvy.</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díla nebo její odpovídající část.</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Práva zhotovitele osobovat si autorství díla a uvádět u díla své jméno zejména při zveřejnění díla, propagaci díla např. formou veřejné výstavy či oznámeních o díle zůstávají nedotčena.</w:t>
      </w:r>
    </w:p>
    <w:p w:rsidR="007578A9" w:rsidRPr="00D74EC4" w:rsidRDefault="0061528E" w:rsidP="00C25B5B">
      <w:pPr>
        <w:pStyle w:val="Odstavecseseznamem"/>
        <w:numPr>
          <w:ilvl w:val="0"/>
          <w:numId w:val="2"/>
        </w:numPr>
        <w:tabs>
          <w:tab w:val="clear" w:pos="720"/>
          <w:tab w:val="num" w:pos="426"/>
        </w:tabs>
        <w:autoSpaceDE w:val="0"/>
        <w:spacing w:before="120" w:after="120" w:line="240" w:lineRule="auto"/>
        <w:ind w:left="425" w:hanging="425"/>
        <w:jc w:val="both"/>
        <w:rPr>
          <w:rFonts w:ascii="Arial" w:hAnsi="Arial" w:cs="Arial"/>
          <w:sz w:val="20"/>
          <w:szCs w:val="20"/>
        </w:rPr>
      </w:pPr>
      <w:r w:rsidRPr="0061528E">
        <w:rPr>
          <w:rFonts w:ascii="Arial" w:hAnsi="Arial" w:cs="Arial"/>
          <w:sz w:val="20"/>
          <w:szCs w:val="20"/>
        </w:rPr>
        <w:t>V případě důvodného předčasného ukončení smlouvy s následným poměrným finančním vypořádáním za část rozpracovaného díla přejdou ve smyslu zákona č. 121/2000 Sb., o právu autorském, o právech souvisejících s právem autorským a o změně některých zákonů (autorský zákon), ve znění změn a</w:t>
      </w:r>
      <w:r w:rsidR="00CE6CD3">
        <w:rPr>
          <w:rFonts w:ascii="Arial" w:hAnsi="Arial" w:cs="Arial"/>
          <w:sz w:val="20"/>
          <w:szCs w:val="20"/>
        </w:rPr>
        <w:t> </w:t>
      </w:r>
      <w:r w:rsidRPr="0061528E">
        <w:rPr>
          <w:rFonts w:ascii="Arial" w:hAnsi="Arial" w:cs="Arial"/>
          <w:sz w:val="20"/>
          <w:szCs w:val="20"/>
        </w:rPr>
        <w:t>doplňků autorská práva na rozpracované dílo na objednatele. Objednatel je oprávněn zajistit si dokončení rozpracovaného díla u jiného zhotovitele a následně podle tohoto dokončeného</w:t>
      </w:r>
      <w:r w:rsidR="00F74948">
        <w:rPr>
          <w:rFonts w:ascii="Arial" w:hAnsi="Arial" w:cs="Arial"/>
          <w:sz w:val="20"/>
          <w:szCs w:val="20"/>
        </w:rPr>
        <w:t xml:space="preserve"> díla si nechat zhotovit stavbu</w:t>
      </w:r>
      <w:r w:rsidR="00D74EC4">
        <w:rPr>
          <w:rFonts w:ascii="Arial" w:hAnsi="Arial" w:cs="Arial"/>
          <w:sz w:val="20"/>
          <w:szCs w:val="20"/>
        </w:rPr>
        <w:t xml:space="preserve"> stavebních úprav </w:t>
      </w:r>
      <w:r w:rsidR="00D74EC4" w:rsidRPr="00D74EC4">
        <w:rPr>
          <w:rFonts w:ascii="Arial" w:hAnsi="Arial" w:cs="Arial"/>
          <w:bCs/>
          <w:sz w:val="20"/>
          <w:szCs w:val="28"/>
        </w:rPr>
        <w:t xml:space="preserve">MK v ulici </w:t>
      </w:r>
      <w:r w:rsidR="00A5129D" w:rsidRPr="00A5129D">
        <w:rPr>
          <w:rFonts w:ascii="Arial" w:hAnsi="Arial" w:cs="Arial"/>
          <w:sz w:val="20"/>
        </w:rPr>
        <w:t>Souběžná, Heřmánkova, Daskabát</w:t>
      </w:r>
      <w:r w:rsidR="00A5129D" w:rsidRPr="00A5129D">
        <w:rPr>
          <w:rFonts w:ascii="Arial" w:hAnsi="Arial" w:cs="Arial"/>
          <w:bCs/>
          <w:sz w:val="18"/>
          <w:szCs w:val="28"/>
        </w:rPr>
        <w:t xml:space="preserve"> </w:t>
      </w:r>
      <w:r w:rsidR="00D74EC4" w:rsidRPr="00D74EC4">
        <w:rPr>
          <w:rFonts w:ascii="Arial" w:hAnsi="Arial" w:cs="Arial"/>
          <w:bCs/>
          <w:sz w:val="20"/>
          <w:szCs w:val="28"/>
        </w:rPr>
        <w:t>v Třeboni</w:t>
      </w:r>
      <w:r w:rsidR="00F74948">
        <w:rPr>
          <w:rFonts w:ascii="Arial" w:hAnsi="Arial" w:cs="Arial"/>
          <w:sz w:val="20"/>
          <w:szCs w:val="20"/>
        </w:rPr>
        <w:t xml:space="preserve">. </w:t>
      </w:r>
      <w:r w:rsidRPr="0061528E">
        <w:rPr>
          <w:rFonts w:ascii="Arial" w:hAnsi="Arial" w:cs="Arial"/>
          <w:sz w:val="20"/>
          <w:szCs w:val="20"/>
        </w:rPr>
        <w:t>Tímto užitím rozpracovaného díla nedojde k porušení autorského zákona. Zhotovitel k tomuto případnému důvodnému postupu dává objednateli výslovný souhlas (to je k oprávnění takového použití díla).</w:t>
      </w:r>
    </w:p>
    <w:p w:rsidR="00F74948" w:rsidRPr="00C25B5B" w:rsidRDefault="00F74948" w:rsidP="00D74EC4">
      <w:pPr>
        <w:suppressAutoHyphens w:val="0"/>
        <w:rPr>
          <w:rFonts w:ascii="Arial" w:hAnsi="Arial" w:cs="Arial"/>
          <w:lang w:eastAsia="cs-CZ"/>
        </w:rPr>
      </w:pPr>
    </w:p>
    <w:p w:rsidR="007578A9" w:rsidRPr="007578A9" w:rsidRDefault="007578A9" w:rsidP="007578A9">
      <w:pPr>
        <w:suppressAutoHyphens w:val="0"/>
        <w:jc w:val="center"/>
        <w:rPr>
          <w:rFonts w:ascii="Arial" w:hAnsi="Arial" w:cs="Arial"/>
          <w:sz w:val="28"/>
          <w:szCs w:val="28"/>
          <w:lang w:eastAsia="cs-CZ"/>
        </w:rPr>
      </w:pPr>
      <w:r w:rsidRPr="007578A9">
        <w:rPr>
          <w:rFonts w:ascii="Arial" w:hAnsi="Arial" w:cs="Arial"/>
          <w:sz w:val="28"/>
          <w:szCs w:val="28"/>
          <w:lang w:eastAsia="cs-CZ"/>
        </w:rPr>
        <w:t>ČÁST D</w:t>
      </w:r>
    </w:p>
    <w:p w:rsidR="007578A9" w:rsidRPr="00F74948" w:rsidRDefault="007578A9" w:rsidP="007578A9">
      <w:pPr>
        <w:suppressAutoHyphens w:val="0"/>
        <w:jc w:val="center"/>
        <w:rPr>
          <w:rFonts w:ascii="Arial" w:hAnsi="Arial" w:cs="Arial"/>
          <w:b/>
          <w:sz w:val="28"/>
          <w:szCs w:val="28"/>
          <w:lang w:eastAsia="cs-CZ"/>
        </w:rPr>
      </w:pPr>
      <w:r w:rsidRPr="00F74948">
        <w:rPr>
          <w:rFonts w:ascii="Arial" w:hAnsi="Arial" w:cs="Arial"/>
          <w:b/>
          <w:sz w:val="28"/>
          <w:szCs w:val="28"/>
          <w:lang w:eastAsia="cs-CZ"/>
        </w:rPr>
        <w:t>Výkon dozoru</w:t>
      </w:r>
      <w:r w:rsidR="00A5129D">
        <w:rPr>
          <w:rFonts w:ascii="Arial" w:hAnsi="Arial" w:cs="Arial"/>
          <w:b/>
          <w:sz w:val="28"/>
          <w:szCs w:val="28"/>
          <w:lang w:eastAsia="cs-CZ"/>
        </w:rPr>
        <w:t xml:space="preserve"> projektanta</w:t>
      </w:r>
    </w:p>
    <w:p w:rsidR="007578A9" w:rsidRPr="00F74948" w:rsidRDefault="007578A9" w:rsidP="007578A9">
      <w:pPr>
        <w:suppressAutoHyphens w:val="0"/>
        <w:jc w:val="center"/>
        <w:rPr>
          <w:rFonts w:ascii="Arial" w:hAnsi="Arial" w:cs="Arial"/>
          <w:sz w:val="20"/>
          <w:lang w:eastAsia="cs-CZ"/>
        </w:rPr>
      </w:pPr>
    </w:p>
    <w:p w:rsidR="007578A9" w:rsidRPr="00F74948" w:rsidRDefault="007578A9" w:rsidP="007578A9">
      <w:pPr>
        <w:suppressAutoHyphens w:val="0"/>
        <w:jc w:val="center"/>
        <w:rPr>
          <w:rFonts w:ascii="Arial" w:hAnsi="Arial" w:cs="Arial"/>
          <w:b/>
          <w:sz w:val="20"/>
          <w:lang w:eastAsia="cs-CZ"/>
        </w:rPr>
      </w:pPr>
      <w:r w:rsidRPr="00F74948">
        <w:rPr>
          <w:rFonts w:ascii="Arial" w:hAnsi="Arial" w:cs="Arial"/>
          <w:b/>
          <w:sz w:val="20"/>
          <w:lang w:eastAsia="cs-CZ"/>
        </w:rPr>
        <w:t>Článek XV</w:t>
      </w:r>
      <w:r w:rsidR="00527F11">
        <w:rPr>
          <w:rFonts w:ascii="Arial" w:hAnsi="Arial" w:cs="Arial"/>
          <w:b/>
          <w:sz w:val="20"/>
          <w:lang w:eastAsia="cs-CZ"/>
        </w:rPr>
        <w:t>.</w:t>
      </w:r>
    </w:p>
    <w:p w:rsidR="007578A9" w:rsidRPr="00F74948" w:rsidRDefault="007578A9" w:rsidP="007578A9">
      <w:pPr>
        <w:suppressAutoHyphens w:val="0"/>
        <w:jc w:val="center"/>
        <w:rPr>
          <w:rFonts w:ascii="Arial" w:hAnsi="Arial" w:cs="Arial"/>
          <w:b/>
          <w:sz w:val="20"/>
          <w:lang w:eastAsia="cs-CZ"/>
        </w:rPr>
      </w:pPr>
      <w:r w:rsidRPr="00F74948">
        <w:rPr>
          <w:rFonts w:ascii="Arial" w:hAnsi="Arial" w:cs="Arial"/>
          <w:b/>
          <w:sz w:val="20"/>
          <w:lang w:eastAsia="cs-CZ"/>
        </w:rPr>
        <w:t>Předmět plnění</w:t>
      </w:r>
    </w:p>
    <w:p w:rsidR="007578A9" w:rsidRPr="00F74948" w:rsidRDefault="007578A9" w:rsidP="007578A9">
      <w:pPr>
        <w:suppressAutoHyphens w:val="0"/>
        <w:jc w:val="center"/>
        <w:rPr>
          <w:rFonts w:ascii="Arial" w:hAnsi="Arial" w:cs="Arial"/>
          <w:sz w:val="20"/>
          <w:lang w:eastAsia="cs-CZ"/>
        </w:rPr>
      </w:pPr>
    </w:p>
    <w:p w:rsidR="007578A9" w:rsidRPr="007578A9" w:rsidRDefault="007578A9" w:rsidP="00687DA3">
      <w:pPr>
        <w:numPr>
          <w:ilvl w:val="0"/>
          <w:numId w:val="1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Pří</w:t>
      </w:r>
      <w:r w:rsidR="00F74948">
        <w:rPr>
          <w:rFonts w:ascii="Arial" w:hAnsi="Arial" w:cs="Arial"/>
          <w:sz w:val="20"/>
          <w:szCs w:val="20"/>
          <w:lang w:eastAsia="cs-CZ"/>
        </w:rPr>
        <w:t xml:space="preserve">kazník se zavazuje pro příkazce </w:t>
      </w:r>
      <w:r w:rsidRPr="007578A9">
        <w:rPr>
          <w:rFonts w:ascii="Arial" w:hAnsi="Arial" w:cs="Arial"/>
          <w:sz w:val="20"/>
          <w:szCs w:val="20"/>
          <w:lang w:eastAsia="cs-CZ"/>
        </w:rPr>
        <w:t>jeho j</w:t>
      </w:r>
      <w:r w:rsidR="00A5129D">
        <w:rPr>
          <w:rFonts w:ascii="Arial" w:hAnsi="Arial" w:cs="Arial"/>
          <w:sz w:val="20"/>
          <w:szCs w:val="20"/>
          <w:lang w:eastAsia="cs-CZ"/>
        </w:rPr>
        <w:t>ménem a na jeho účet vykonávat</w:t>
      </w:r>
      <w:r w:rsidRPr="007578A9">
        <w:rPr>
          <w:rFonts w:ascii="Arial" w:hAnsi="Arial" w:cs="Arial"/>
          <w:sz w:val="20"/>
          <w:szCs w:val="20"/>
          <w:lang w:eastAsia="cs-CZ"/>
        </w:rPr>
        <w:t xml:space="preserve"> dozor</w:t>
      </w:r>
      <w:r w:rsidR="00A5129D">
        <w:rPr>
          <w:rFonts w:ascii="Arial" w:hAnsi="Arial" w:cs="Arial"/>
          <w:sz w:val="20"/>
          <w:szCs w:val="20"/>
          <w:lang w:eastAsia="cs-CZ"/>
        </w:rPr>
        <w:t xml:space="preserve"> projektanta</w:t>
      </w:r>
      <w:r w:rsidRPr="007578A9">
        <w:rPr>
          <w:rFonts w:ascii="Arial" w:hAnsi="Arial" w:cs="Arial"/>
          <w:sz w:val="20"/>
          <w:szCs w:val="20"/>
          <w:lang w:eastAsia="cs-CZ"/>
        </w:rPr>
        <w:t xml:space="preserve"> po celou dobu </w:t>
      </w:r>
      <w:r w:rsidRPr="003F4E24">
        <w:rPr>
          <w:rFonts w:ascii="Arial" w:hAnsi="Arial" w:cs="Arial"/>
          <w:sz w:val="20"/>
          <w:szCs w:val="20"/>
          <w:lang w:eastAsia="cs-CZ"/>
        </w:rPr>
        <w:t xml:space="preserve">realizace stavby </w:t>
      </w:r>
      <w:r w:rsidR="00527F11" w:rsidRPr="00D74EC4">
        <w:rPr>
          <w:rFonts w:ascii="Arial" w:hAnsi="Arial" w:cs="Arial"/>
          <w:b/>
          <w:sz w:val="20"/>
          <w:szCs w:val="20"/>
          <w:lang w:eastAsia="cs-CZ"/>
        </w:rPr>
        <w:t>„</w:t>
      </w:r>
      <w:r w:rsidR="00D74EC4">
        <w:rPr>
          <w:rFonts w:ascii="Arial" w:hAnsi="Arial" w:cs="Arial"/>
          <w:b/>
          <w:bCs/>
          <w:sz w:val="20"/>
          <w:szCs w:val="28"/>
        </w:rPr>
        <w:t xml:space="preserve">Stavební úpravy </w:t>
      </w:r>
      <w:r w:rsidR="00D74EC4" w:rsidRPr="0091685E">
        <w:rPr>
          <w:rFonts w:ascii="Arial" w:hAnsi="Arial" w:cs="Arial"/>
          <w:b/>
          <w:bCs/>
          <w:sz w:val="20"/>
          <w:szCs w:val="28"/>
        </w:rPr>
        <w:t>MK v</w:t>
      </w:r>
      <w:r w:rsidR="00D74EC4">
        <w:rPr>
          <w:rFonts w:ascii="Arial" w:hAnsi="Arial" w:cs="Arial"/>
          <w:b/>
          <w:bCs/>
          <w:sz w:val="20"/>
          <w:szCs w:val="28"/>
        </w:rPr>
        <w:t> </w:t>
      </w:r>
      <w:r w:rsidR="00D74EC4" w:rsidRPr="0091685E">
        <w:rPr>
          <w:rFonts w:ascii="Arial" w:hAnsi="Arial" w:cs="Arial"/>
          <w:b/>
          <w:bCs/>
          <w:sz w:val="20"/>
          <w:szCs w:val="28"/>
        </w:rPr>
        <w:t xml:space="preserve">ulici </w:t>
      </w:r>
      <w:r w:rsidR="00A5129D" w:rsidRPr="00A5129D">
        <w:rPr>
          <w:rFonts w:ascii="Arial" w:hAnsi="Arial" w:cs="Arial"/>
          <w:b/>
          <w:sz w:val="20"/>
        </w:rPr>
        <w:t>Souběžná, Heřmánkova, Daskabát</w:t>
      </w:r>
      <w:r w:rsidR="00A5129D" w:rsidRPr="00A5129D">
        <w:rPr>
          <w:rFonts w:ascii="Arial" w:hAnsi="Arial" w:cs="Arial"/>
          <w:b/>
          <w:bCs/>
          <w:sz w:val="16"/>
          <w:szCs w:val="28"/>
        </w:rPr>
        <w:t xml:space="preserve"> </w:t>
      </w:r>
      <w:r w:rsidR="00D74EC4" w:rsidRPr="0091685E">
        <w:rPr>
          <w:rFonts w:ascii="Arial" w:hAnsi="Arial" w:cs="Arial"/>
          <w:b/>
          <w:bCs/>
          <w:sz w:val="20"/>
          <w:szCs w:val="28"/>
        </w:rPr>
        <w:t>v Třebon</w:t>
      </w:r>
      <w:r w:rsidR="00D74EC4" w:rsidRPr="00D74EC4">
        <w:rPr>
          <w:rFonts w:ascii="Arial" w:hAnsi="Arial" w:cs="Arial"/>
          <w:b/>
          <w:bCs/>
          <w:sz w:val="20"/>
          <w:szCs w:val="28"/>
        </w:rPr>
        <w:t>i</w:t>
      </w:r>
      <w:r w:rsidR="00527F11" w:rsidRPr="00D74EC4">
        <w:rPr>
          <w:rFonts w:ascii="Arial" w:hAnsi="Arial" w:cs="Arial"/>
          <w:b/>
          <w:sz w:val="20"/>
          <w:szCs w:val="20"/>
          <w:lang w:eastAsia="cs-CZ"/>
        </w:rPr>
        <w:t>“</w:t>
      </w:r>
      <w:r w:rsidRPr="003F4E24">
        <w:rPr>
          <w:rFonts w:ascii="Arial" w:hAnsi="Arial" w:cs="Arial"/>
          <w:sz w:val="20"/>
          <w:szCs w:val="20"/>
          <w:lang w:eastAsia="cs-CZ"/>
        </w:rPr>
        <w:t xml:space="preserve"> (dále jen „stavba“), pro kterou zhotovil</w:t>
      </w:r>
      <w:r w:rsidRPr="007578A9">
        <w:rPr>
          <w:rFonts w:ascii="Arial" w:hAnsi="Arial" w:cs="Arial"/>
          <w:sz w:val="20"/>
          <w:szCs w:val="20"/>
          <w:lang w:eastAsia="cs-CZ"/>
        </w:rPr>
        <w:t xml:space="preserve"> projektovou dokumentaci.</w:t>
      </w:r>
    </w:p>
    <w:p w:rsidR="007578A9" w:rsidRPr="007578A9" w:rsidRDefault="007578A9" w:rsidP="00331C27">
      <w:pPr>
        <w:numPr>
          <w:ilvl w:val="0"/>
          <w:numId w:val="12"/>
        </w:numPr>
        <w:suppressAutoHyphens w:val="0"/>
        <w:ind w:left="426" w:hanging="426"/>
        <w:contextualSpacing/>
        <w:jc w:val="both"/>
        <w:rPr>
          <w:rFonts w:ascii="Arial" w:hAnsi="Arial" w:cs="Arial"/>
          <w:sz w:val="20"/>
          <w:szCs w:val="20"/>
          <w:lang w:eastAsia="cs-CZ"/>
        </w:rPr>
      </w:pPr>
      <w:r w:rsidRPr="007578A9">
        <w:rPr>
          <w:rFonts w:ascii="Arial" w:hAnsi="Arial" w:cs="Arial"/>
          <w:sz w:val="20"/>
          <w:szCs w:val="20"/>
          <w:lang w:eastAsia="cs-CZ"/>
        </w:rPr>
        <w:t xml:space="preserve">V rámci výkonu dozoru </w:t>
      </w:r>
      <w:r w:rsidR="00A5129D">
        <w:rPr>
          <w:rFonts w:ascii="Arial" w:hAnsi="Arial" w:cs="Arial"/>
          <w:sz w:val="20"/>
          <w:szCs w:val="20"/>
          <w:lang w:eastAsia="cs-CZ"/>
        </w:rPr>
        <w:t xml:space="preserve">projektanta </w:t>
      </w:r>
      <w:r w:rsidRPr="007578A9">
        <w:rPr>
          <w:rFonts w:ascii="Arial" w:hAnsi="Arial" w:cs="Arial"/>
          <w:sz w:val="20"/>
          <w:szCs w:val="20"/>
          <w:lang w:eastAsia="cs-CZ"/>
        </w:rPr>
        <w:t>bude příkazník zabezpečovat zejména:</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dozor </w:t>
      </w:r>
      <w:r w:rsidR="00A5129D">
        <w:rPr>
          <w:rFonts w:ascii="Arial" w:hAnsi="Arial" w:cs="Arial"/>
          <w:sz w:val="20"/>
          <w:szCs w:val="20"/>
          <w:lang w:eastAsia="cs-CZ"/>
        </w:rPr>
        <w:t xml:space="preserve">projektanta </w:t>
      </w:r>
      <w:r w:rsidRPr="007578A9">
        <w:rPr>
          <w:rFonts w:ascii="Arial" w:hAnsi="Arial" w:cs="Arial"/>
          <w:sz w:val="20"/>
          <w:szCs w:val="20"/>
          <w:lang w:eastAsia="cs-CZ"/>
        </w:rPr>
        <w:t xml:space="preserve">stavby podle </w:t>
      </w:r>
      <w:r w:rsidR="00A5129D" w:rsidRPr="007578A9">
        <w:rPr>
          <w:rFonts w:ascii="Arial" w:hAnsi="Arial" w:cs="Arial"/>
          <w:sz w:val="20"/>
          <w:szCs w:val="20"/>
          <w:lang w:eastAsia="cs-CZ"/>
        </w:rPr>
        <w:t xml:space="preserve">zákona č. </w:t>
      </w:r>
      <w:r w:rsidR="00A5129D">
        <w:rPr>
          <w:rFonts w:ascii="Arial" w:hAnsi="Arial" w:cs="Arial"/>
          <w:sz w:val="20"/>
          <w:szCs w:val="20"/>
          <w:lang w:eastAsia="cs-CZ"/>
        </w:rPr>
        <w:t>283/2021</w:t>
      </w:r>
      <w:r w:rsidR="00A5129D" w:rsidRPr="007578A9">
        <w:rPr>
          <w:rFonts w:ascii="Arial" w:hAnsi="Arial" w:cs="Arial"/>
          <w:sz w:val="20"/>
          <w:szCs w:val="20"/>
          <w:lang w:eastAsia="cs-CZ"/>
        </w:rPr>
        <w:t xml:space="preserve"> Sb.</w:t>
      </w:r>
      <w:r w:rsidR="00A5129D">
        <w:rPr>
          <w:rFonts w:ascii="Arial" w:hAnsi="Arial" w:cs="Arial"/>
          <w:sz w:val="20"/>
          <w:szCs w:val="20"/>
          <w:lang w:eastAsia="cs-CZ"/>
        </w:rPr>
        <w:t xml:space="preserve"> </w:t>
      </w:r>
      <w:r w:rsidR="00A5129D" w:rsidRPr="007578A9">
        <w:rPr>
          <w:rFonts w:ascii="Arial" w:hAnsi="Arial" w:cs="Arial"/>
          <w:sz w:val="20"/>
          <w:szCs w:val="20"/>
          <w:lang w:eastAsia="cs-CZ"/>
        </w:rPr>
        <w:t>(stavební zákon)</w:t>
      </w:r>
      <w:r w:rsidRPr="007578A9">
        <w:rPr>
          <w:rFonts w:ascii="Arial" w:hAnsi="Arial" w:cs="Arial"/>
          <w:sz w:val="20"/>
          <w:szCs w:val="20"/>
          <w:lang w:eastAsia="cs-CZ"/>
        </w:rPr>
        <w:t>, ve znění pozdějších předpisů,</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předání staveniště zhotoviteli stavby,</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poskytování vysvětlení potřebných k fyzické realizaci projektu na základě realizační dokumentace,</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kontrolu a ověření souladu prováděné stavby s projektovou dokumentací,</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posuzování návrhů zhotovitele stavby na změny a odchylky v částech projektů zpracovávaných zhotoviteli z pohledu dodržení </w:t>
      </w:r>
      <w:proofErr w:type="spellStart"/>
      <w:r w:rsidRPr="007578A9">
        <w:rPr>
          <w:rFonts w:ascii="Arial" w:hAnsi="Arial" w:cs="Arial"/>
          <w:sz w:val="20"/>
          <w:szCs w:val="20"/>
          <w:lang w:eastAsia="cs-CZ"/>
        </w:rPr>
        <w:t>technicko-ekonomických</w:t>
      </w:r>
      <w:proofErr w:type="spellEnd"/>
      <w:r w:rsidRPr="007578A9">
        <w:rPr>
          <w:rFonts w:ascii="Arial" w:hAnsi="Arial" w:cs="Arial"/>
          <w:sz w:val="20"/>
          <w:szCs w:val="20"/>
          <w:lang w:eastAsia="cs-CZ"/>
        </w:rPr>
        <w:t xml:space="preserve"> parametrů stavby, dodržení lhůt výstavby, případně dalších údajů a ukazatelů,</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stavbě na vyzvání příkazce mimo termíny kontrolních dnů, pokud bude vyzván,</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kontrole kvality při předání stavby zhotovitelem.</w:t>
      </w:r>
    </w:p>
    <w:p w:rsidR="007578A9" w:rsidRPr="007578A9" w:rsidRDefault="007578A9" w:rsidP="00687DA3">
      <w:pPr>
        <w:numPr>
          <w:ilvl w:val="0"/>
          <w:numId w:val="13"/>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 xml:space="preserve">Příkazce se </w:t>
      </w:r>
      <w:r w:rsidR="00A5129D">
        <w:rPr>
          <w:rFonts w:ascii="Arial" w:hAnsi="Arial" w:cs="Arial"/>
          <w:sz w:val="20"/>
          <w:szCs w:val="20"/>
          <w:lang w:eastAsia="cs-CZ"/>
        </w:rPr>
        <w:t xml:space="preserve">zavazuje zaplatit za provádění </w:t>
      </w:r>
      <w:r w:rsidRPr="007578A9">
        <w:rPr>
          <w:rFonts w:ascii="Arial" w:hAnsi="Arial" w:cs="Arial"/>
          <w:sz w:val="20"/>
          <w:szCs w:val="20"/>
          <w:lang w:eastAsia="cs-CZ"/>
        </w:rPr>
        <w:t xml:space="preserve">dozoru </w:t>
      </w:r>
      <w:r w:rsidR="00A5129D">
        <w:rPr>
          <w:rFonts w:ascii="Arial" w:hAnsi="Arial" w:cs="Arial"/>
          <w:sz w:val="20"/>
          <w:szCs w:val="20"/>
          <w:lang w:eastAsia="cs-CZ"/>
        </w:rPr>
        <w:t xml:space="preserve">projektanta </w:t>
      </w:r>
      <w:r w:rsidRPr="007578A9">
        <w:rPr>
          <w:rFonts w:ascii="Arial" w:hAnsi="Arial" w:cs="Arial"/>
          <w:sz w:val="20"/>
          <w:szCs w:val="20"/>
          <w:lang w:eastAsia="cs-CZ"/>
        </w:rPr>
        <w:t>za podmínek stanovených touto smlouvou sjednanou odměnu.</w:t>
      </w:r>
    </w:p>
    <w:p w:rsidR="007578A9" w:rsidRPr="00687DA3" w:rsidRDefault="007578A9" w:rsidP="00C25B5B">
      <w:pPr>
        <w:suppressAutoHyphens w:val="0"/>
        <w:jc w:val="both"/>
        <w:rPr>
          <w:rFonts w:ascii="Arial" w:hAnsi="Arial" w:cs="Arial"/>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Doba a místo plnění</w:t>
      </w:r>
    </w:p>
    <w:p w:rsidR="007578A9" w:rsidRPr="00BE6AFB" w:rsidRDefault="007578A9" w:rsidP="007578A9">
      <w:pPr>
        <w:suppressAutoHyphens w:val="0"/>
        <w:jc w:val="center"/>
        <w:rPr>
          <w:rFonts w:ascii="Arial" w:hAnsi="Arial" w:cs="Arial"/>
          <w:b/>
          <w:sz w:val="20"/>
          <w:lang w:eastAsia="cs-CZ"/>
        </w:rPr>
      </w:pPr>
    </w:p>
    <w:p w:rsidR="007578A9" w:rsidRPr="007578A9" w:rsidRDefault="007578A9" w:rsidP="00331C27">
      <w:pPr>
        <w:numPr>
          <w:ilvl w:val="0"/>
          <w:numId w:val="14"/>
        </w:numPr>
        <w:suppressAutoHyphens w:val="0"/>
        <w:ind w:left="426" w:hanging="426"/>
        <w:contextualSpacing/>
        <w:jc w:val="both"/>
        <w:rPr>
          <w:rFonts w:ascii="Arial" w:hAnsi="Arial" w:cs="Arial"/>
          <w:b/>
          <w:sz w:val="20"/>
          <w:szCs w:val="20"/>
          <w:lang w:eastAsia="cs-CZ"/>
        </w:rPr>
      </w:pPr>
      <w:r w:rsidRPr="007578A9">
        <w:rPr>
          <w:rFonts w:ascii="Arial" w:hAnsi="Arial" w:cs="Arial"/>
          <w:sz w:val="20"/>
          <w:szCs w:val="20"/>
          <w:lang w:eastAsia="cs-CZ"/>
        </w:rPr>
        <w:lastRenderedPageBreak/>
        <w:t xml:space="preserve">Výkon dozoru </w:t>
      </w:r>
      <w:r w:rsidR="00A5129D">
        <w:rPr>
          <w:rFonts w:ascii="Arial" w:hAnsi="Arial" w:cs="Arial"/>
          <w:sz w:val="20"/>
          <w:szCs w:val="20"/>
          <w:lang w:eastAsia="cs-CZ"/>
        </w:rPr>
        <w:t xml:space="preserve">projektanta </w:t>
      </w:r>
      <w:r w:rsidRPr="007578A9">
        <w:rPr>
          <w:rFonts w:ascii="Arial" w:hAnsi="Arial" w:cs="Arial"/>
          <w:sz w:val="20"/>
          <w:szCs w:val="20"/>
          <w:lang w:eastAsia="cs-CZ"/>
        </w:rPr>
        <w:t>bude prováděn po celou dobu realizace stavby. Bude zahájen po započetí realizace stavby na písemnou výzvu příkazce a ukončen v okamžiku, kdy bude v souladu se stavebním zákonem možné započít s trvalým užíváním stavby.</w:t>
      </w:r>
    </w:p>
    <w:p w:rsidR="007578A9" w:rsidRPr="007578A9" w:rsidRDefault="00A5129D" w:rsidP="00C25B5B">
      <w:pPr>
        <w:numPr>
          <w:ilvl w:val="0"/>
          <w:numId w:val="14"/>
        </w:numPr>
        <w:suppressAutoHyphens w:val="0"/>
        <w:spacing w:before="120" w:after="120"/>
        <w:ind w:left="425" w:hanging="425"/>
        <w:jc w:val="both"/>
        <w:rPr>
          <w:rFonts w:ascii="Arial" w:hAnsi="Arial" w:cs="Arial"/>
          <w:b/>
          <w:lang w:eastAsia="cs-CZ"/>
        </w:rPr>
      </w:pPr>
      <w:r>
        <w:rPr>
          <w:rFonts w:ascii="Arial" w:hAnsi="Arial" w:cs="Arial"/>
          <w:sz w:val="20"/>
          <w:szCs w:val="20"/>
          <w:lang w:eastAsia="cs-CZ"/>
        </w:rPr>
        <w:t>D</w:t>
      </w:r>
      <w:r w:rsidR="007578A9" w:rsidRPr="007578A9">
        <w:rPr>
          <w:rFonts w:ascii="Arial" w:hAnsi="Arial" w:cs="Arial"/>
          <w:sz w:val="20"/>
          <w:szCs w:val="20"/>
          <w:lang w:eastAsia="cs-CZ"/>
        </w:rPr>
        <w:t xml:space="preserve">ozor </w:t>
      </w:r>
      <w:r>
        <w:rPr>
          <w:rFonts w:ascii="Arial" w:hAnsi="Arial" w:cs="Arial"/>
          <w:sz w:val="20"/>
          <w:szCs w:val="20"/>
          <w:lang w:eastAsia="cs-CZ"/>
        </w:rPr>
        <w:t xml:space="preserve">projektanta </w:t>
      </w:r>
      <w:r w:rsidR="007578A9" w:rsidRPr="007578A9">
        <w:rPr>
          <w:rFonts w:ascii="Arial" w:hAnsi="Arial" w:cs="Arial"/>
          <w:sz w:val="20"/>
          <w:szCs w:val="20"/>
          <w:lang w:eastAsia="cs-CZ"/>
        </w:rPr>
        <w:t>bude vykonáván v místě realizace stavby. Příkazník je dále povinen účastnit se na výzvu příkazce nebo jeho technického dozoru schůzek v sídle příkazce nebo na jiném ve výzvě určeném místě.</w:t>
      </w:r>
    </w:p>
    <w:p w:rsidR="007578A9" w:rsidRPr="005E4256" w:rsidRDefault="007578A9" w:rsidP="00C25B5B">
      <w:pPr>
        <w:suppressAutoHyphens w:val="0"/>
        <w:jc w:val="both"/>
        <w:rPr>
          <w:rFonts w:ascii="Arial" w:hAnsi="Arial" w:cs="Arial"/>
          <w:b/>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XVII</w:t>
      </w:r>
      <w:r w:rsidR="00527F11">
        <w:rPr>
          <w:rFonts w:ascii="Arial" w:hAnsi="Arial" w:cs="Arial"/>
          <w:b/>
          <w:sz w:val="20"/>
          <w:lang w:eastAsia="cs-CZ"/>
        </w:rPr>
        <w:t>.</w:t>
      </w:r>
    </w:p>
    <w:p w:rsidR="007578A9"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Práva a povinnosti příkazníka</w:t>
      </w:r>
    </w:p>
    <w:p w:rsidR="00BE6AFB" w:rsidRPr="00BE6AFB" w:rsidRDefault="00BE6AFB" w:rsidP="007578A9">
      <w:pPr>
        <w:suppressAutoHyphens w:val="0"/>
        <w:jc w:val="center"/>
        <w:rPr>
          <w:rFonts w:ascii="Arial" w:hAnsi="Arial" w:cs="Arial"/>
          <w:b/>
          <w:sz w:val="20"/>
          <w:lang w:eastAsia="cs-CZ"/>
        </w:rPr>
      </w:pPr>
    </w:p>
    <w:p w:rsidR="007578A9" w:rsidRPr="007578A9" w:rsidRDefault="007578A9" w:rsidP="00321C9A">
      <w:pPr>
        <w:numPr>
          <w:ilvl w:val="0"/>
          <w:numId w:val="15"/>
        </w:numPr>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Příkazník je povinen:</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zajistit dozor </w:t>
      </w:r>
      <w:r w:rsidR="00A5129D">
        <w:rPr>
          <w:rFonts w:ascii="Arial" w:hAnsi="Arial" w:cs="Arial"/>
          <w:sz w:val="20"/>
          <w:szCs w:val="20"/>
          <w:lang w:eastAsia="cs-CZ"/>
        </w:rPr>
        <w:t xml:space="preserve">projektanta </w:t>
      </w:r>
      <w:r w:rsidRPr="007578A9">
        <w:rPr>
          <w:rFonts w:ascii="Arial" w:hAnsi="Arial" w:cs="Arial"/>
          <w:sz w:val="20"/>
          <w:szCs w:val="20"/>
          <w:lang w:eastAsia="cs-CZ"/>
        </w:rPr>
        <w:t>bez zbytečného odkladu tak, aby nebyl ohrožen postup výstavby,</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postupovat dle pokynů příkazce (a jím určeného technického dozoru) a jednat v jeho zájmu,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upozornit příkazce na zřejmou nevhodnost pokynů, které by mohly mít za následek vznik škody, a to ihned, když se takovou skutečnost dozvěděl; v případě, že příkazce i přes upozornění příkazníka na splnění pokynů trvá, příkazník neodpovídá za škodu takto vzniklou,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dodržovat závazné právní předpisy, technické normy a vyjádření veřejnoprávních orgánů a</w:t>
      </w:r>
      <w:r w:rsidR="00527F11">
        <w:rPr>
          <w:rFonts w:ascii="Arial" w:hAnsi="Arial" w:cs="Arial"/>
          <w:sz w:val="20"/>
          <w:szCs w:val="20"/>
          <w:lang w:eastAsia="cs-CZ"/>
        </w:rPr>
        <w:t> </w:t>
      </w:r>
      <w:r w:rsidRPr="007578A9">
        <w:rPr>
          <w:rFonts w:ascii="Arial" w:hAnsi="Arial" w:cs="Arial"/>
          <w:sz w:val="20"/>
          <w:szCs w:val="20"/>
          <w:lang w:eastAsia="cs-CZ"/>
        </w:rPr>
        <w:t>organizací,</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poskytovat příkazci veškeré informace, doklady apod. písemnou formou,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vést list dozoru</w:t>
      </w:r>
      <w:r w:rsidR="00A5129D">
        <w:rPr>
          <w:rFonts w:ascii="Arial" w:hAnsi="Arial" w:cs="Arial"/>
          <w:sz w:val="20"/>
          <w:szCs w:val="20"/>
          <w:lang w:eastAsia="cs-CZ"/>
        </w:rPr>
        <w:t xml:space="preserve"> projektanta</w:t>
      </w:r>
      <w:r w:rsidRPr="007578A9">
        <w:rPr>
          <w:rFonts w:ascii="Arial" w:hAnsi="Arial" w:cs="Arial"/>
          <w:sz w:val="20"/>
          <w:szCs w:val="20"/>
          <w:lang w:eastAsia="cs-CZ"/>
        </w:rPr>
        <w:t xml:space="preserve">, kde bude zaznamenávat odpracované hodiny jako podklad pro fakturaci, </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předkládat příkazci list dozoru </w:t>
      </w:r>
      <w:r w:rsidR="00A5129D">
        <w:rPr>
          <w:rFonts w:ascii="Arial" w:hAnsi="Arial" w:cs="Arial"/>
          <w:sz w:val="20"/>
          <w:szCs w:val="20"/>
          <w:lang w:eastAsia="cs-CZ"/>
        </w:rPr>
        <w:t xml:space="preserve">projektanta </w:t>
      </w:r>
      <w:r w:rsidRPr="007578A9">
        <w:rPr>
          <w:rFonts w:ascii="Arial" w:hAnsi="Arial" w:cs="Arial"/>
          <w:sz w:val="20"/>
          <w:szCs w:val="20"/>
          <w:lang w:eastAsia="cs-CZ"/>
        </w:rPr>
        <w:t>k odsouhlasení nejdříve vždy k 1. dni následujícího měsí</w:t>
      </w:r>
      <w:r w:rsidR="00A5129D">
        <w:rPr>
          <w:rFonts w:ascii="Arial" w:hAnsi="Arial" w:cs="Arial"/>
          <w:sz w:val="20"/>
          <w:szCs w:val="20"/>
          <w:lang w:eastAsia="cs-CZ"/>
        </w:rPr>
        <w:t>ce po výkonu</w:t>
      </w:r>
      <w:r w:rsidRPr="007578A9">
        <w:rPr>
          <w:rFonts w:ascii="Arial" w:hAnsi="Arial" w:cs="Arial"/>
          <w:sz w:val="20"/>
          <w:szCs w:val="20"/>
          <w:lang w:eastAsia="cs-CZ"/>
        </w:rPr>
        <w:t xml:space="preserve"> dozoru </w:t>
      </w:r>
      <w:r w:rsidR="00A5129D">
        <w:rPr>
          <w:rFonts w:ascii="Arial" w:hAnsi="Arial" w:cs="Arial"/>
          <w:sz w:val="20"/>
          <w:szCs w:val="20"/>
          <w:lang w:eastAsia="cs-CZ"/>
        </w:rPr>
        <w:t xml:space="preserve">projektanta </w:t>
      </w:r>
      <w:r w:rsidRPr="007578A9">
        <w:rPr>
          <w:rFonts w:ascii="Arial" w:hAnsi="Arial" w:cs="Arial"/>
          <w:sz w:val="20"/>
          <w:szCs w:val="20"/>
          <w:lang w:eastAsia="cs-CZ"/>
        </w:rPr>
        <w:t>v předcházejícím kalendářním měsíci.</w:t>
      </w:r>
    </w:p>
    <w:p w:rsidR="007578A9" w:rsidRPr="007578A9" w:rsidRDefault="007578A9" w:rsidP="00331C27">
      <w:pPr>
        <w:numPr>
          <w:ilvl w:val="0"/>
          <w:numId w:val="15"/>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Příkazník se může odchýlit od pokynů příkazce jen, je-li to naléhavě nezbytné v zájmu příkazce, a</w:t>
      </w:r>
      <w:r w:rsidR="00CE6CD3">
        <w:rPr>
          <w:rFonts w:ascii="Arial" w:hAnsi="Arial" w:cs="Arial"/>
          <w:sz w:val="20"/>
          <w:szCs w:val="20"/>
          <w:lang w:eastAsia="cs-CZ"/>
        </w:rPr>
        <w:t> </w:t>
      </w:r>
      <w:r w:rsidRPr="007578A9">
        <w:rPr>
          <w:rFonts w:ascii="Arial" w:hAnsi="Arial" w:cs="Arial"/>
          <w:sz w:val="20"/>
          <w:szCs w:val="20"/>
          <w:lang w:eastAsia="cs-CZ"/>
        </w:rPr>
        <w:t>pokud nemůže včas obdržet jeho souhlas. V žádném případě se však příkazník nesmí od pokynů odchýlit, jestliže je to zakázáno smlouvou nebo příkazcem.</w:t>
      </w:r>
    </w:p>
    <w:p w:rsidR="007578A9" w:rsidRPr="007578A9" w:rsidRDefault="007578A9" w:rsidP="00331C27">
      <w:pPr>
        <w:numPr>
          <w:ilvl w:val="0"/>
          <w:numId w:val="15"/>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Příkazník se zavazuje po celou dobu realizace stavby aktivně spolupracovat se zhotovitelem stavby a</w:t>
      </w:r>
      <w:r w:rsidR="00CE6CD3">
        <w:rPr>
          <w:rFonts w:ascii="Arial" w:hAnsi="Arial" w:cs="Arial"/>
          <w:sz w:val="20"/>
          <w:szCs w:val="20"/>
          <w:lang w:eastAsia="cs-CZ"/>
        </w:rPr>
        <w:t> </w:t>
      </w:r>
      <w:r w:rsidRPr="007578A9">
        <w:rPr>
          <w:rFonts w:ascii="Arial" w:hAnsi="Arial" w:cs="Arial"/>
          <w:sz w:val="20"/>
          <w:szCs w:val="20"/>
          <w:lang w:eastAsia="cs-CZ"/>
        </w:rPr>
        <w:t xml:space="preserve">osobou vykonávající činnosti technického dozoru. </w:t>
      </w:r>
    </w:p>
    <w:p w:rsidR="007578A9" w:rsidRPr="007578A9" w:rsidRDefault="007578A9" w:rsidP="00C25B5B">
      <w:pPr>
        <w:numPr>
          <w:ilvl w:val="0"/>
          <w:numId w:val="15"/>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V případě zjištění rozporu platné projektové dokumentace se skutečností na stavbě je příkazník povinen zjištěné rozpory řešit ve spolupráci se zhotovitelem stavby, a to bezodkladně.</w:t>
      </w:r>
    </w:p>
    <w:p w:rsidR="007578A9" w:rsidRPr="005E4256" w:rsidRDefault="007578A9" w:rsidP="007578A9">
      <w:pPr>
        <w:suppressAutoHyphens w:val="0"/>
        <w:spacing w:before="120"/>
        <w:jc w:val="both"/>
        <w:rPr>
          <w:rFonts w:ascii="Arial" w:hAnsi="Arial" w:cs="Arial"/>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XVIII</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Práva a povinnosti příkazce</w:t>
      </w:r>
    </w:p>
    <w:p w:rsidR="007578A9" w:rsidRPr="00BE6AFB"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20"/>
        </w:numPr>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přizvat příkazníka ke všem rozhodujícím jednáním týkajícím se stavby a její realizace, resp. předat mu neprodleně zápis nebo informace o jednáních, kterých se příkazník nezúčastnil.</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informovat příkazníka o termínech předání staveniště, kontrolních dnů, předání stavby apod. v předstihu min. 3 pracovních dnů.</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Příkazce se zavazuje, že v rozsahu nevyhnutelně potřebném poskytne příkazníkovi pomoc při zajištění podkladů, doplňujících údajů, upřesnění vyjádření a stanovisek, jejichž potřeba vznikne v průběhu plnění této smlouvy. Tuto pomoc poskytne ve lhůtě a rozsahu dojednaném oběma smluvními stranami.</w:t>
      </w:r>
    </w:p>
    <w:p w:rsidR="007578A9" w:rsidRPr="007578A9" w:rsidRDefault="007578A9" w:rsidP="00C25B5B">
      <w:pPr>
        <w:numPr>
          <w:ilvl w:val="0"/>
          <w:numId w:val="20"/>
        </w:numPr>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kontrolovat list dozoru</w:t>
      </w:r>
      <w:r w:rsidR="00A5129D">
        <w:rPr>
          <w:rFonts w:ascii="Arial" w:hAnsi="Arial" w:cs="Arial"/>
          <w:sz w:val="20"/>
          <w:szCs w:val="20"/>
          <w:lang w:eastAsia="cs-CZ"/>
        </w:rPr>
        <w:t xml:space="preserve"> projektanta</w:t>
      </w:r>
      <w:r w:rsidRPr="007578A9">
        <w:rPr>
          <w:rFonts w:ascii="Arial" w:hAnsi="Arial" w:cs="Arial"/>
          <w:sz w:val="20"/>
          <w:szCs w:val="20"/>
          <w:lang w:eastAsia="cs-CZ"/>
        </w:rPr>
        <w:t xml:space="preserve"> a v případě správnosti jej odsouhlasit podpisem na kopii, která bude součástí faktury. V případě nesrovnalostí je příkazce povinen vyzvat příkazníka k jejich vysvětlení, popř. odstranění v jím určeném termínu. </w:t>
      </w:r>
    </w:p>
    <w:p w:rsidR="007578A9" w:rsidRPr="005E4256" w:rsidRDefault="007578A9" w:rsidP="00C25B5B">
      <w:pPr>
        <w:suppressAutoHyphens w:val="0"/>
        <w:rPr>
          <w:rFonts w:ascii="Arial" w:hAnsi="Arial" w:cs="Arial"/>
          <w:b/>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XIX</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Odměna za část D</w:t>
      </w:r>
    </w:p>
    <w:p w:rsidR="007578A9" w:rsidRPr="00BE6AFB"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16"/>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Celková výše odměny za výkon dozoru</w:t>
      </w:r>
      <w:r w:rsidR="00A5129D">
        <w:rPr>
          <w:rFonts w:ascii="Arial" w:hAnsi="Arial" w:cs="Arial"/>
          <w:sz w:val="20"/>
          <w:szCs w:val="20"/>
          <w:lang w:eastAsia="cs-CZ"/>
        </w:rPr>
        <w:t xml:space="preserve"> projektanta</w:t>
      </w:r>
      <w:r w:rsidRPr="007578A9">
        <w:rPr>
          <w:rFonts w:ascii="Arial" w:hAnsi="Arial" w:cs="Arial"/>
          <w:sz w:val="20"/>
          <w:szCs w:val="20"/>
          <w:lang w:eastAsia="cs-CZ"/>
        </w:rPr>
        <w:t xml:space="preserve"> je stanovena v</w:t>
      </w:r>
      <w:r w:rsidR="00527F11">
        <w:rPr>
          <w:rFonts w:ascii="Arial" w:hAnsi="Arial" w:cs="Arial"/>
          <w:sz w:val="20"/>
          <w:szCs w:val="20"/>
          <w:lang w:eastAsia="cs-CZ"/>
        </w:rPr>
        <w:t> </w:t>
      </w:r>
      <w:r w:rsidRPr="007578A9">
        <w:rPr>
          <w:rFonts w:ascii="Arial" w:hAnsi="Arial" w:cs="Arial"/>
          <w:sz w:val="20"/>
          <w:szCs w:val="20"/>
          <w:lang w:eastAsia="cs-CZ"/>
        </w:rPr>
        <w:t>předpokládané</w:t>
      </w:r>
      <w:r w:rsidR="00527F11">
        <w:rPr>
          <w:rFonts w:ascii="Arial" w:hAnsi="Arial" w:cs="Arial"/>
          <w:sz w:val="20"/>
          <w:szCs w:val="20"/>
          <w:lang w:eastAsia="cs-CZ"/>
        </w:rPr>
        <w:t xml:space="preserve">m rozsahu </w:t>
      </w:r>
      <w:r w:rsidR="00F63116">
        <w:rPr>
          <w:rFonts w:ascii="Arial" w:hAnsi="Arial" w:cs="Arial"/>
          <w:sz w:val="20"/>
          <w:szCs w:val="20"/>
          <w:lang w:eastAsia="cs-CZ"/>
        </w:rPr>
        <w:t>6</w:t>
      </w:r>
      <w:r w:rsidR="0014339B">
        <w:rPr>
          <w:rFonts w:ascii="Arial" w:hAnsi="Arial" w:cs="Arial"/>
          <w:sz w:val="20"/>
          <w:szCs w:val="20"/>
          <w:lang w:eastAsia="cs-CZ"/>
        </w:rPr>
        <w:t>0</w:t>
      </w:r>
      <w:r w:rsidR="00527F11">
        <w:rPr>
          <w:rFonts w:ascii="Arial" w:hAnsi="Arial" w:cs="Arial"/>
          <w:sz w:val="20"/>
          <w:szCs w:val="20"/>
          <w:lang w:eastAsia="cs-CZ"/>
        </w:rPr>
        <w:t> </w:t>
      </w:r>
      <w:r w:rsidRPr="007578A9">
        <w:rPr>
          <w:rFonts w:ascii="Arial" w:hAnsi="Arial" w:cs="Arial"/>
          <w:sz w:val="20"/>
          <w:szCs w:val="20"/>
          <w:lang w:eastAsia="cs-CZ"/>
        </w:rPr>
        <w:t>odpracovaných hodin jako cena nejvýše přípustná a nepřekročitelná a činí:</w:t>
      </w:r>
    </w:p>
    <w:p w:rsidR="007578A9" w:rsidRPr="007578A9" w:rsidRDefault="007578A9" w:rsidP="00CE6CD3">
      <w:pPr>
        <w:tabs>
          <w:tab w:val="decimal" w:pos="9072"/>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Celková odměna</w:t>
      </w:r>
      <w:r w:rsidR="00342114">
        <w:rPr>
          <w:rFonts w:ascii="Arial" w:hAnsi="Arial" w:cs="Arial"/>
          <w:sz w:val="20"/>
          <w:szCs w:val="20"/>
          <w:lang w:eastAsia="cs-CZ"/>
        </w:rPr>
        <w:tab/>
      </w:r>
      <w:r w:rsidR="00342114" w:rsidRPr="00D74EC4">
        <w:rPr>
          <w:rFonts w:ascii="Arial" w:hAnsi="Arial" w:cs="Arial"/>
          <w:sz w:val="20"/>
          <w:szCs w:val="20"/>
          <w:highlight w:val="yellow"/>
          <w:lang w:eastAsia="cs-CZ"/>
        </w:rPr>
        <w:t>0,00</w:t>
      </w:r>
      <w:r w:rsidR="00342114">
        <w:rPr>
          <w:rFonts w:ascii="Arial" w:hAnsi="Arial" w:cs="Arial"/>
          <w:sz w:val="20"/>
          <w:szCs w:val="20"/>
          <w:lang w:eastAsia="cs-CZ"/>
        </w:rPr>
        <w:t xml:space="preserve"> </w:t>
      </w:r>
      <w:r w:rsidRPr="007578A9">
        <w:rPr>
          <w:rFonts w:ascii="Arial" w:hAnsi="Arial" w:cs="Arial"/>
          <w:sz w:val="20"/>
          <w:szCs w:val="20"/>
          <w:lang w:eastAsia="cs-CZ"/>
        </w:rPr>
        <w:t>Kč</w:t>
      </w:r>
    </w:p>
    <w:p w:rsidR="007578A9" w:rsidRPr="00342114" w:rsidRDefault="00936905" w:rsidP="00CE6CD3">
      <w:pPr>
        <w:tabs>
          <w:tab w:val="decimal" w:pos="9072"/>
        </w:tabs>
        <w:suppressAutoHyphens w:val="0"/>
        <w:spacing w:before="60" w:line="288" w:lineRule="auto"/>
        <w:ind w:left="425"/>
        <w:rPr>
          <w:rFonts w:ascii="Arial" w:hAnsi="Arial" w:cs="Arial"/>
          <w:sz w:val="20"/>
          <w:szCs w:val="20"/>
          <w:u w:val="single"/>
          <w:lang w:eastAsia="cs-CZ"/>
        </w:rPr>
      </w:pPr>
      <w:r>
        <w:rPr>
          <w:rFonts w:ascii="Arial" w:hAnsi="Arial" w:cs="Arial"/>
          <w:sz w:val="20"/>
          <w:szCs w:val="20"/>
          <w:u w:val="single"/>
          <w:lang w:eastAsia="cs-CZ"/>
        </w:rPr>
        <w:t>DPH 21 </w:t>
      </w:r>
      <w:r w:rsidR="007578A9" w:rsidRPr="00342114">
        <w:rPr>
          <w:rFonts w:ascii="Arial" w:hAnsi="Arial" w:cs="Arial"/>
          <w:sz w:val="20"/>
          <w:szCs w:val="20"/>
          <w:u w:val="single"/>
          <w:lang w:eastAsia="cs-CZ"/>
        </w:rPr>
        <w:t xml:space="preserve">% </w:t>
      </w:r>
      <w:r w:rsidR="007578A9" w:rsidRPr="00342114">
        <w:rPr>
          <w:rFonts w:ascii="Arial" w:hAnsi="Arial" w:cs="Arial"/>
          <w:sz w:val="20"/>
          <w:szCs w:val="20"/>
          <w:u w:val="single"/>
          <w:lang w:eastAsia="cs-CZ"/>
        </w:rPr>
        <w:tab/>
      </w:r>
      <w:r w:rsidR="00342114" w:rsidRPr="00D74EC4">
        <w:rPr>
          <w:rFonts w:ascii="Arial" w:hAnsi="Arial" w:cs="Arial"/>
          <w:sz w:val="20"/>
          <w:szCs w:val="20"/>
          <w:highlight w:val="yellow"/>
          <w:u w:val="single"/>
          <w:lang w:eastAsia="cs-CZ"/>
        </w:rPr>
        <w:t>0,00</w:t>
      </w:r>
      <w:r w:rsidR="00342114" w:rsidRPr="00342114">
        <w:rPr>
          <w:rFonts w:ascii="Arial" w:hAnsi="Arial" w:cs="Arial"/>
          <w:sz w:val="20"/>
          <w:szCs w:val="20"/>
          <w:u w:val="single"/>
          <w:lang w:eastAsia="cs-CZ"/>
        </w:rPr>
        <w:t xml:space="preserve"> </w:t>
      </w:r>
      <w:r w:rsidR="007578A9" w:rsidRPr="00342114">
        <w:rPr>
          <w:rFonts w:ascii="Arial" w:hAnsi="Arial" w:cs="Arial"/>
          <w:sz w:val="20"/>
          <w:szCs w:val="20"/>
          <w:u w:val="single"/>
          <w:lang w:eastAsia="cs-CZ"/>
        </w:rPr>
        <w:t>Kč</w:t>
      </w:r>
    </w:p>
    <w:p w:rsidR="00342114" w:rsidRDefault="007578A9" w:rsidP="00CE6CD3">
      <w:pPr>
        <w:tabs>
          <w:tab w:val="decimal" w:pos="9072"/>
        </w:tabs>
        <w:suppressAutoHyphens w:val="0"/>
        <w:spacing w:before="120" w:after="120"/>
        <w:ind w:left="425"/>
        <w:rPr>
          <w:rFonts w:ascii="Arial" w:hAnsi="Arial" w:cs="Arial"/>
          <w:b/>
          <w:sz w:val="20"/>
          <w:szCs w:val="20"/>
          <w:lang w:eastAsia="cs-CZ"/>
        </w:rPr>
      </w:pPr>
      <w:r w:rsidRPr="00342114">
        <w:rPr>
          <w:rFonts w:ascii="Arial" w:hAnsi="Arial" w:cs="Arial"/>
          <w:b/>
          <w:sz w:val="20"/>
          <w:szCs w:val="20"/>
          <w:lang w:eastAsia="cs-CZ"/>
        </w:rPr>
        <w:t>Celková odměna vč. DPH</w:t>
      </w:r>
      <w:r w:rsidR="00342114" w:rsidRPr="00342114">
        <w:rPr>
          <w:rFonts w:ascii="Arial" w:hAnsi="Arial" w:cs="Arial"/>
          <w:b/>
          <w:sz w:val="20"/>
          <w:szCs w:val="20"/>
          <w:lang w:eastAsia="cs-CZ"/>
        </w:rPr>
        <w:tab/>
      </w:r>
      <w:r w:rsidR="00342114" w:rsidRPr="00D74EC4">
        <w:rPr>
          <w:rFonts w:ascii="Arial" w:hAnsi="Arial" w:cs="Arial"/>
          <w:b/>
          <w:sz w:val="20"/>
          <w:szCs w:val="20"/>
          <w:highlight w:val="yellow"/>
          <w:lang w:eastAsia="cs-CZ"/>
        </w:rPr>
        <w:t>0,00</w:t>
      </w:r>
      <w:r w:rsidR="00342114" w:rsidRPr="00342114">
        <w:rPr>
          <w:rFonts w:ascii="Arial" w:hAnsi="Arial" w:cs="Arial"/>
          <w:b/>
          <w:sz w:val="20"/>
          <w:szCs w:val="20"/>
          <w:lang w:eastAsia="cs-CZ"/>
        </w:rPr>
        <w:t xml:space="preserve"> Kč</w:t>
      </w:r>
    </w:p>
    <w:p w:rsidR="00342114" w:rsidRDefault="007578A9" w:rsidP="00342114">
      <w:pPr>
        <w:numPr>
          <w:ilvl w:val="0"/>
          <w:numId w:val="1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lastRenderedPageBreak/>
        <w:t xml:space="preserve">Odměna za výkon dozoru </w:t>
      </w:r>
      <w:r w:rsidR="00A5129D">
        <w:rPr>
          <w:rFonts w:ascii="Arial" w:hAnsi="Arial" w:cs="Arial"/>
          <w:sz w:val="20"/>
          <w:szCs w:val="20"/>
          <w:lang w:eastAsia="cs-CZ"/>
        </w:rPr>
        <w:t xml:space="preserve">projektanta </w:t>
      </w:r>
      <w:r w:rsidRPr="007578A9">
        <w:rPr>
          <w:rFonts w:ascii="Arial" w:hAnsi="Arial" w:cs="Arial"/>
          <w:sz w:val="20"/>
          <w:szCs w:val="20"/>
          <w:lang w:eastAsia="cs-CZ"/>
        </w:rPr>
        <w:t>bude účtována měsíčně podle počtu odpracovaných hodin uvedených v listu dozoru</w:t>
      </w:r>
      <w:r w:rsidR="00A5129D">
        <w:rPr>
          <w:rFonts w:ascii="Arial" w:hAnsi="Arial" w:cs="Arial"/>
          <w:sz w:val="20"/>
          <w:szCs w:val="20"/>
          <w:lang w:eastAsia="cs-CZ"/>
        </w:rPr>
        <w:t xml:space="preserve"> projektanta</w:t>
      </w:r>
      <w:r w:rsidRPr="007578A9">
        <w:rPr>
          <w:rFonts w:ascii="Arial" w:hAnsi="Arial" w:cs="Arial"/>
          <w:sz w:val="20"/>
          <w:szCs w:val="20"/>
          <w:lang w:eastAsia="cs-CZ"/>
        </w:rPr>
        <w:t xml:space="preserve"> a odsouhlasených objednatelem, přičemž hodinová sazba činí </w:t>
      </w:r>
      <w:r w:rsidR="009E10DD" w:rsidRPr="000E3D82">
        <w:rPr>
          <w:rFonts w:ascii="Arial" w:hAnsi="Arial" w:cs="Arial"/>
          <w:sz w:val="20"/>
          <w:szCs w:val="20"/>
          <w:highlight w:val="yellow"/>
        </w:rPr>
        <w:t>………</w:t>
      </w:r>
      <w:r w:rsidR="00A5129D">
        <w:rPr>
          <w:rFonts w:ascii="Arial" w:hAnsi="Arial" w:cs="Arial"/>
          <w:sz w:val="20"/>
          <w:szCs w:val="20"/>
          <w:lang w:eastAsia="cs-CZ"/>
        </w:rPr>
        <w:t> </w:t>
      </w:r>
      <w:r w:rsidRPr="007578A9">
        <w:rPr>
          <w:rFonts w:ascii="Arial" w:hAnsi="Arial" w:cs="Arial"/>
          <w:sz w:val="20"/>
          <w:szCs w:val="20"/>
          <w:lang w:eastAsia="cs-CZ"/>
        </w:rPr>
        <w:t>Kč + DPH ve výši 21</w:t>
      </w:r>
      <w:r w:rsidR="00936905">
        <w:rPr>
          <w:rFonts w:ascii="Arial" w:hAnsi="Arial" w:cs="Arial"/>
          <w:sz w:val="20"/>
          <w:szCs w:val="20"/>
          <w:lang w:eastAsia="cs-CZ"/>
        </w:rPr>
        <w:t> </w:t>
      </w:r>
      <w:r w:rsidRPr="007578A9">
        <w:rPr>
          <w:rFonts w:ascii="Arial" w:hAnsi="Arial" w:cs="Arial"/>
          <w:sz w:val="20"/>
          <w:szCs w:val="20"/>
          <w:lang w:eastAsia="cs-CZ"/>
        </w:rPr>
        <w:t xml:space="preserve">%, tj. </w:t>
      </w:r>
      <w:r w:rsidR="009E10DD" w:rsidRPr="000E3D82">
        <w:rPr>
          <w:rFonts w:ascii="Arial" w:hAnsi="Arial" w:cs="Arial"/>
          <w:sz w:val="20"/>
          <w:szCs w:val="20"/>
          <w:highlight w:val="yellow"/>
        </w:rPr>
        <w:t>………</w:t>
      </w:r>
      <w:r w:rsidR="009E10DD">
        <w:rPr>
          <w:rFonts w:ascii="Arial" w:hAnsi="Arial" w:cs="Arial"/>
          <w:sz w:val="20"/>
          <w:szCs w:val="20"/>
        </w:rPr>
        <w:t xml:space="preserve"> </w:t>
      </w:r>
      <w:r w:rsidRPr="007578A9">
        <w:rPr>
          <w:rFonts w:ascii="Arial" w:hAnsi="Arial" w:cs="Arial"/>
          <w:sz w:val="20"/>
          <w:szCs w:val="20"/>
          <w:lang w:eastAsia="cs-CZ"/>
        </w:rPr>
        <w:t xml:space="preserve">Kč. </w:t>
      </w:r>
    </w:p>
    <w:p w:rsidR="007578A9" w:rsidRPr="00AA74CC" w:rsidRDefault="00AA74CC" w:rsidP="00CE6CD3">
      <w:pPr>
        <w:tabs>
          <w:tab w:val="decimal" w:pos="9072"/>
        </w:tabs>
        <w:suppressAutoHyphens w:val="0"/>
        <w:spacing w:before="120"/>
        <w:ind w:left="425"/>
        <w:rPr>
          <w:rFonts w:ascii="Arial" w:hAnsi="Arial" w:cs="Arial"/>
          <w:b/>
          <w:sz w:val="20"/>
          <w:szCs w:val="20"/>
          <w:lang w:eastAsia="cs-CZ"/>
        </w:rPr>
      </w:pPr>
      <w:r w:rsidRPr="00AA74CC">
        <w:rPr>
          <w:rFonts w:ascii="Arial" w:hAnsi="Arial" w:cs="Arial"/>
          <w:b/>
          <w:sz w:val="20"/>
          <w:szCs w:val="20"/>
          <w:lang w:eastAsia="cs-CZ"/>
        </w:rPr>
        <w:t>Hodinová sazba včetně DPH činí</w:t>
      </w:r>
      <w:r>
        <w:rPr>
          <w:rFonts w:ascii="Arial" w:hAnsi="Arial" w:cs="Arial"/>
          <w:sz w:val="20"/>
          <w:szCs w:val="20"/>
          <w:lang w:eastAsia="cs-CZ"/>
        </w:rPr>
        <w:t xml:space="preserve"> </w:t>
      </w:r>
      <w:r>
        <w:rPr>
          <w:rFonts w:ascii="Arial" w:hAnsi="Arial" w:cs="Arial"/>
          <w:sz w:val="20"/>
          <w:szCs w:val="20"/>
          <w:lang w:eastAsia="cs-CZ"/>
        </w:rPr>
        <w:tab/>
      </w:r>
      <w:r w:rsidRPr="00D74EC4">
        <w:rPr>
          <w:rFonts w:ascii="Arial" w:hAnsi="Arial" w:cs="Arial"/>
          <w:b/>
          <w:sz w:val="20"/>
          <w:szCs w:val="20"/>
          <w:highlight w:val="yellow"/>
          <w:lang w:eastAsia="cs-CZ"/>
        </w:rPr>
        <w:t>0,00</w:t>
      </w:r>
      <w:r w:rsidRPr="00AA74CC">
        <w:rPr>
          <w:rFonts w:ascii="Arial" w:hAnsi="Arial" w:cs="Arial"/>
          <w:b/>
          <w:sz w:val="20"/>
          <w:szCs w:val="20"/>
          <w:lang w:eastAsia="cs-CZ"/>
        </w:rPr>
        <w:t xml:space="preserve"> Kč</w:t>
      </w:r>
    </w:p>
    <w:p w:rsidR="007578A9" w:rsidRPr="007578A9" w:rsidRDefault="007578A9" w:rsidP="00AA74CC">
      <w:pPr>
        <w:suppressAutoHyphens w:val="0"/>
        <w:spacing w:before="120" w:after="120"/>
        <w:ind w:left="425"/>
        <w:jc w:val="both"/>
        <w:rPr>
          <w:rFonts w:ascii="Arial" w:hAnsi="Arial" w:cs="Arial"/>
          <w:sz w:val="20"/>
          <w:szCs w:val="20"/>
          <w:lang w:eastAsia="cs-CZ"/>
        </w:rPr>
      </w:pPr>
      <w:r w:rsidRPr="007578A9">
        <w:rPr>
          <w:rFonts w:ascii="Arial" w:hAnsi="Arial" w:cs="Arial"/>
          <w:sz w:val="20"/>
          <w:szCs w:val="20"/>
          <w:lang w:eastAsia="cs-CZ"/>
        </w:rPr>
        <w:t>Hodinová sazba je nejvýše přípustná a nelze ji překročit.</w:t>
      </w:r>
    </w:p>
    <w:p w:rsidR="007578A9" w:rsidRPr="007578A9" w:rsidRDefault="007578A9" w:rsidP="00331C27">
      <w:pPr>
        <w:numPr>
          <w:ilvl w:val="0"/>
          <w:numId w:val="16"/>
        </w:numPr>
        <w:suppressAutoHyphens w:val="0"/>
        <w:ind w:left="426" w:hanging="426"/>
        <w:jc w:val="both"/>
        <w:rPr>
          <w:rFonts w:ascii="Arial" w:hAnsi="Arial" w:cs="Arial"/>
          <w:sz w:val="20"/>
          <w:szCs w:val="20"/>
          <w:lang w:eastAsia="cs-CZ"/>
        </w:rPr>
      </w:pPr>
      <w:r w:rsidRPr="007578A9">
        <w:rPr>
          <w:rFonts w:ascii="Arial" w:hAnsi="Arial" w:cs="Arial"/>
          <w:sz w:val="20"/>
          <w:szCs w:val="20"/>
          <w:lang w:eastAsia="cs-CZ"/>
        </w:rPr>
        <w:t>Odměna v sobě zahrnuje veškeré náklady příkazníka účelně vynaložené při plnění jeho závazku z této smlouvy včetně nákladů na dopravu apod.</w:t>
      </w:r>
      <w:r w:rsidR="00C07F9B">
        <w:rPr>
          <w:rFonts w:ascii="Arial" w:hAnsi="Arial" w:cs="Arial"/>
          <w:sz w:val="20"/>
          <w:szCs w:val="20"/>
          <w:lang w:eastAsia="cs-CZ"/>
        </w:rPr>
        <w:t xml:space="preserve"> Do hodinové sazby se nezapočítává čas strávený cestou do místa výkonu dozoru</w:t>
      </w:r>
      <w:r w:rsidR="00A5129D">
        <w:rPr>
          <w:rFonts w:ascii="Arial" w:hAnsi="Arial" w:cs="Arial"/>
          <w:sz w:val="20"/>
          <w:szCs w:val="20"/>
          <w:lang w:eastAsia="cs-CZ"/>
        </w:rPr>
        <w:t xml:space="preserve"> projektanta</w:t>
      </w:r>
      <w:r w:rsidR="00C07F9B">
        <w:rPr>
          <w:rFonts w:ascii="Arial" w:hAnsi="Arial" w:cs="Arial"/>
          <w:sz w:val="20"/>
          <w:szCs w:val="20"/>
          <w:lang w:eastAsia="cs-CZ"/>
        </w:rPr>
        <w:t>.</w:t>
      </w:r>
    </w:p>
    <w:p w:rsidR="007578A9" w:rsidRPr="007578A9" w:rsidRDefault="007578A9" w:rsidP="00331C27">
      <w:pPr>
        <w:numPr>
          <w:ilvl w:val="0"/>
          <w:numId w:val="16"/>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Výše odměny</w:t>
      </w:r>
      <w:r w:rsidR="00527F11">
        <w:rPr>
          <w:rFonts w:ascii="Arial" w:hAnsi="Arial" w:cs="Arial"/>
          <w:sz w:val="20"/>
          <w:szCs w:val="20"/>
          <w:lang w:eastAsia="cs-CZ"/>
        </w:rPr>
        <w:t xml:space="preserve"> </w:t>
      </w:r>
      <w:r w:rsidRPr="007578A9">
        <w:rPr>
          <w:rFonts w:ascii="Arial" w:hAnsi="Arial" w:cs="Arial"/>
          <w:sz w:val="20"/>
          <w:szCs w:val="20"/>
          <w:lang w:eastAsia="cs-CZ"/>
        </w:rPr>
        <w:t>/</w:t>
      </w:r>
      <w:r w:rsidR="00527F11">
        <w:rPr>
          <w:rFonts w:ascii="Arial" w:hAnsi="Arial" w:cs="Arial"/>
          <w:sz w:val="20"/>
          <w:szCs w:val="20"/>
          <w:lang w:eastAsia="cs-CZ"/>
        </w:rPr>
        <w:t xml:space="preserve"> </w:t>
      </w:r>
      <w:r w:rsidRPr="007578A9">
        <w:rPr>
          <w:rFonts w:ascii="Arial" w:hAnsi="Arial" w:cs="Arial"/>
          <w:sz w:val="20"/>
          <w:szCs w:val="20"/>
          <w:lang w:eastAsia="cs-CZ"/>
        </w:rPr>
        <w:t>hodinové sazby je platná za předpokladu, že výstavba bude zahájena do pěti let od nabytí právní moci stavebního povolení týkající se stavby. Po uplynutí této doby se smluvní strany zavazují uzavřít dodatek k této smlouvě upravující výši hodinové sazby</w:t>
      </w:r>
      <w:r w:rsidR="00C07F9B">
        <w:rPr>
          <w:rFonts w:ascii="Arial" w:hAnsi="Arial" w:cs="Arial"/>
          <w:sz w:val="20"/>
          <w:szCs w:val="20"/>
          <w:lang w:eastAsia="cs-CZ"/>
        </w:rPr>
        <w:t>, když za základ pro výpočet nové ceny bude považováno inflační navýšení spotřebitelských cen</w:t>
      </w:r>
      <w:r w:rsidRPr="007578A9">
        <w:rPr>
          <w:rFonts w:ascii="Arial" w:hAnsi="Arial" w:cs="Arial"/>
          <w:sz w:val="20"/>
          <w:szCs w:val="20"/>
          <w:lang w:eastAsia="cs-CZ"/>
        </w:rPr>
        <w:t>.</w:t>
      </w:r>
    </w:p>
    <w:p w:rsidR="007578A9" w:rsidRPr="007578A9" w:rsidRDefault="007578A9" w:rsidP="00C25B5B">
      <w:pPr>
        <w:numPr>
          <w:ilvl w:val="0"/>
          <w:numId w:val="16"/>
        </w:numPr>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V případě, že dojde ke změně zákonné sazby DPH, je příkazník k úplatě bez DPH povinen účtovat DPH v platné výši. Smluvní strany se dohodly, že v případě změny výše úplaty v důsledku změny sazby DPH není nutno ke smlouvě uzavírat dodatek. Příkazník odpovídá za to, že sazba DPH je stanovena v souladu s platnými právními předpisy.</w:t>
      </w:r>
    </w:p>
    <w:p w:rsidR="007578A9" w:rsidRPr="00687DA3" w:rsidRDefault="007578A9" w:rsidP="007578A9">
      <w:pPr>
        <w:suppressAutoHyphens w:val="0"/>
        <w:rPr>
          <w:rFonts w:ascii="Arial" w:hAnsi="Arial" w:cs="Arial"/>
          <w:lang w:eastAsia="cs-CZ"/>
        </w:rPr>
      </w:pPr>
    </w:p>
    <w:p w:rsidR="007578A9" w:rsidRPr="00527F11"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Článek XX</w:t>
      </w:r>
      <w:r w:rsidR="00527F11">
        <w:rPr>
          <w:rFonts w:ascii="Arial" w:hAnsi="Arial" w:cs="Arial"/>
          <w:b/>
          <w:sz w:val="20"/>
          <w:lang w:eastAsia="cs-CZ"/>
        </w:rPr>
        <w:t>.</w:t>
      </w:r>
    </w:p>
    <w:p w:rsidR="007578A9"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Platební podmínky</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Zálohy se neposkytují.</w:t>
      </w:r>
    </w:p>
    <w:p w:rsidR="007578A9" w:rsidRPr="007578A9" w:rsidRDefault="007578A9" w:rsidP="00331C27">
      <w:pPr>
        <w:numPr>
          <w:ilvl w:val="0"/>
          <w:numId w:val="17"/>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Odměna bude fakturována 1x za kalendářní</w:t>
      </w:r>
      <w:r w:rsidR="00007EB3">
        <w:rPr>
          <w:rFonts w:ascii="Arial" w:hAnsi="Arial" w:cs="Arial"/>
          <w:sz w:val="20"/>
          <w:szCs w:val="20"/>
          <w:lang w:eastAsia="cs-CZ"/>
        </w:rPr>
        <w:t xml:space="preserve"> měsíc, ve kterém byl proveden</w:t>
      </w:r>
      <w:r w:rsidRPr="007578A9">
        <w:rPr>
          <w:rFonts w:ascii="Arial" w:hAnsi="Arial" w:cs="Arial"/>
          <w:sz w:val="20"/>
          <w:szCs w:val="20"/>
          <w:lang w:eastAsia="cs-CZ"/>
        </w:rPr>
        <w:t xml:space="preserve"> dozor</w:t>
      </w:r>
      <w:r w:rsidR="00007EB3">
        <w:rPr>
          <w:rFonts w:ascii="Arial" w:hAnsi="Arial" w:cs="Arial"/>
          <w:sz w:val="20"/>
          <w:szCs w:val="20"/>
          <w:lang w:eastAsia="cs-CZ"/>
        </w:rPr>
        <w:t xml:space="preserve"> projektanta</w:t>
      </w:r>
      <w:r w:rsidRPr="007578A9">
        <w:rPr>
          <w:rFonts w:ascii="Arial" w:hAnsi="Arial" w:cs="Arial"/>
          <w:sz w:val="20"/>
          <w:szCs w:val="20"/>
          <w:lang w:eastAsia="cs-CZ"/>
        </w:rPr>
        <w:t>. Za datum zdanitelného plnění se určuje poslední den příslušného kalendářního měsíce, za který byla faktura vystavena.</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Faktura musí splňovat zákonem stanovené náležitosti daňového dokladu a dále musí obsahovat:</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úplný název stavby v souladu s touto smlouvou,</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lhůtu splatnosti faktury,</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razítko a podpis oprávněné osoby, která fakturu vystavila, včetně kontaktního telefonu,</w:t>
      </w:r>
    </w:p>
    <w:p w:rsidR="007578A9" w:rsidRPr="007578A9" w:rsidRDefault="007578A9" w:rsidP="009E10DD">
      <w:pPr>
        <w:numPr>
          <w:ilvl w:val="0"/>
          <w:numId w:val="18"/>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 xml:space="preserve">objednatelem odsouhlasenou kopii listu dozoru </w:t>
      </w:r>
      <w:r w:rsidR="00007EB3">
        <w:rPr>
          <w:rFonts w:ascii="Arial" w:hAnsi="Arial" w:cs="Arial"/>
          <w:sz w:val="20"/>
          <w:szCs w:val="20"/>
          <w:lang w:eastAsia="cs-CZ"/>
        </w:rPr>
        <w:t xml:space="preserve">projektanta </w:t>
      </w:r>
      <w:r w:rsidRPr="007578A9">
        <w:rPr>
          <w:rFonts w:ascii="Arial" w:hAnsi="Arial" w:cs="Arial"/>
          <w:sz w:val="20"/>
          <w:szCs w:val="20"/>
          <w:lang w:eastAsia="cs-CZ"/>
        </w:rPr>
        <w:t>či jeho části obsahující údaje za fakturované období.</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Lhůta splatnosti faktur činí 30 dní ode dne doručení na adresu příkazce. </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Závazek příkazce zaplatit fakturu je splněn odepsáním fakturované částky z účtu příkazce ve prospěch příkazníka.</w:t>
      </w:r>
    </w:p>
    <w:p w:rsidR="007578A9" w:rsidRPr="007578A9" w:rsidRDefault="007578A9" w:rsidP="00C25B5B">
      <w:pPr>
        <w:numPr>
          <w:ilvl w:val="0"/>
          <w:numId w:val="17"/>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Nebude-li faktura obsahovat některou náležitost nebo bude chybně vyúčtována cena, DPH nebo příkazník vyúčtuje práce, které neprovedl, je příkazce oprávněn vadnou fakturu před uplynutím lhůty splatnosti vrátit druhé smluvní straně, bez zaplacení, k provedení opravy. Ve vrácené faktuře vyznačí důvod vrácení. Druhá smluvní strana provede opravu vystavením nové faktury. Vrátí-li příkazce vadnou fakturu druhé smluvní straně, přestává běžet původní lhůta splatnosti. Celá lhůta běží opět ode dne doručení nově vyhotovené faktury příkazci.</w:t>
      </w:r>
    </w:p>
    <w:p w:rsidR="007578A9" w:rsidRPr="005E4256" w:rsidRDefault="007578A9" w:rsidP="007578A9">
      <w:pPr>
        <w:suppressAutoHyphens w:val="0"/>
        <w:spacing w:before="120"/>
        <w:jc w:val="both"/>
        <w:rPr>
          <w:rFonts w:ascii="Arial" w:hAnsi="Arial" w:cs="Arial"/>
          <w:lang w:eastAsia="cs-CZ"/>
        </w:rPr>
      </w:pPr>
    </w:p>
    <w:p w:rsidR="007578A9" w:rsidRPr="00527F11" w:rsidRDefault="007578A9" w:rsidP="007578A9">
      <w:pPr>
        <w:suppressAutoHyphens w:val="0"/>
        <w:jc w:val="center"/>
        <w:rPr>
          <w:rFonts w:ascii="Arial" w:hAnsi="Arial" w:cs="Arial"/>
          <w:b/>
          <w:sz w:val="20"/>
          <w:szCs w:val="20"/>
          <w:lang w:eastAsia="cs-CZ"/>
        </w:rPr>
      </w:pPr>
      <w:r w:rsidRPr="00527F11">
        <w:rPr>
          <w:rFonts w:ascii="Arial" w:hAnsi="Arial" w:cs="Arial"/>
          <w:b/>
          <w:sz w:val="20"/>
          <w:szCs w:val="20"/>
          <w:lang w:eastAsia="cs-CZ"/>
        </w:rPr>
        <w:t>Článek XXI</w:t>
      </w:r>
      <w:r w:rsidR="00F965A0">
        <w:rPr>
          <w:rFonts w:ascii="Arial" w:hAnsi="Arial" w:cs="Arial"/>
          <w:b/>
          <w:sz w:val="20"/>
          <w:szCs w:val="20"/>
          <w:lang w:eastAsia="cs-CZ"/>
        </w:rPr>
        <w:t>.</w:t>
      </w:r>
    </w:p>
    <w:p w:rsidR="007578A9" w:rsidRPr="00527F11" w:rsidRDefault="007578A9" w:rsidP="007578A9">
      <w:pPr>
        <w:suppressAutoHyphens w:val="0"/>
        <w:jc w:val="center"/>
        <w:rPr>
          <w:rFonts w:ascii="Arial" w:hAnsi="Arial" w:cs="Arial"/>
          <w:b/>
          <w:sz w:val="20"/>
          <w:szCs w:val="20"/>
          <w:lang w:eastAsia="cs-CZ"/>
        </w:rPr>
      </w:pPr>
      <w:r w:rsidRPr="00527F11">
        <w:rPr>
          <w:rFonts w:ascii="Arial" w:hAnsi="Arial" w:cs="Arial"/>
          <w:b/>
          <w:sz w:val="20"/>
          <w:szCs w:val="20"/>
          <w:lang w:eastAsia="cs-CZ"/>
        </w:rPr>
        <w:t>Odpovědnost za škodu</w:t>
      </w:r>
    </w:p>
    <w:p w:rsidR="007578A9" w:rsidRPr="00527F11" w:rsidRDefault="007578A9" w:rsidP="007578A9">
      <w:pPr>
        <w:suppressAutoHyphens w:val="0"/>
        <w:jc w:val="center"/>
        <w:rPr>
          <w:rFonts w:ascii="Arial" w:hAnsi="Arial" w:cs="Arial"/>
          <w:sz w:val="20"/>
          <w:szCs w:val="20"/>
          <w:lang w:eastAsia="cs-CZ"/>
        </w:rPr>
      </w:pPr>
    </w:p>
    <w:p w:rsidR="007578A9" w:rsidRPr="007578A9" w:rsidRDefault="007578A9" w:rsidP="00331C27">
      <w:pPr>
        <w:numPr>
          <w:ilvl w:val="0"/>
          <w:numId w:val="21"/>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Odpovědnost za škodu se řídí příslušnými ustanoveními občanského zákoníku, nestanoví-li smlouva jinak.</w:t>
      </w:r>
    </w:p>
    <w:p w:rsidR="007578A9" w:rsidRPr="00913497" w:rsidRDefault="007578A9" w:rsidP="00C25B5B">
      <w:pPr>
        <w:numPr>
          <w:ilvl w:val="0"/>
          <w:numId w:val="21"/>
        </w:numPr>
        <w:suppressAutoHyphens w:val="0"/>
        <w:spacing w:after="120"/>
        <w:ind w:left="425" w:hanging="425"/>
        <w:jc w:val="both"/>
        <w:rPr>
          <w:rFonts w:ascii="Arial" w:hAnsi="Arial" w:cs="Arial"/>
          <w:lang w:eastAsia="cs-CZ"/>
        </w:rPr>
      </w:pPr>
      <w:r w:rsidRPr="007578A9">
        <w:rPr>
          <w:rFonts w:ascii="Arial" w:hAnsi="Arial" w:cs="Arial"/>
          <w:sz w:val="20"/>
          <w:szCs w:val="20"/>
          <w:lang w:eastAsia="cs-CZ"/>
        </w:rPr>
        <w:t>Příkazník odpovídá za škodu, která příkazci vznikne v důsledku vadného plnění, a to v plném rozsahu. Za škodu se považuje i újma, která příkazci vznikla tím, že musel vynaložit náklady v důsledku porušení povinností příkazníka.</w:t>
      </w:r>
    </w:p>
    <w:p w:rsidR="00913497" w:rsidRPr="005E4256" w:rsidRDefault="00913497" w:rsidP="00913497">
      <w:pPr>
        <w:suppressAutoHyphens w:val="0"/>
        <w:jc w:val="both"/>
        <w:rPr>
          <w:rFonts w:ascii="Arial" w:hAnsi="Arial" w:cs="Arial"/>
          <w:lang w:eastAsia="cs-CZ"/>
        </w:rPr>
      </w:pPr>
    </w:p>
    <w:p w:rsidR="007578A9" w:rsidRPr="00527F11"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Článek XXII</w:t>
      </w:r>
      <w:r w:rsidR="00F965A0">
        <w:rPr>
          <w:rFonts w:ascii="Arial" w:hAnsi="Arial" w:cs="Arial"/>
          <w:b/>
          <w:sz w:val="20"/>
          <w:lang w:eastAsia="cs-CZ"/>
        </w:rPr>
        <w:t>.</w:t>
      </w:r>
    </w:p>
    <w:p w:rsidR="007578A9" w:rsidRPr="00527F11" w:rsidRDefault="007578A9" w:rsidP="007578A9">
      <w:pPr>
        <w:suppressAutoHyphens w:val="0"/>
        <w:jc w:val="center"/>
        <w:rPr>
          <w:rFonts w:ascii="Arial" w:hAnsi="Arial" w:cs="Arial"/>
          <w:sz w:val="20"/>
          <w:lang w:eastAsia="cs-CZ"/>
        </w:rPr>
      </w:pPr>
      <w:r w:rsidRPr="00527F11">
        <w:rPr>
          <w:rFonts w:ascii="Arial" w:hAnsi="Arial" w:cs="Arial"/>
          <w:b/>
          <w:sz w:val="20"/>
          <w:lang w:eastAsia="cs-CZ"/>
        </w:rPr>
        <w:t>Sankční ujednání</w:t>
      </w:r>
    </w:p>
    <w:p w:rsidR="007578A9" w:rsidRPr="00527F11"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lastRenderedPageBreak/>
        <w:t xml:space="preserve">Nebude-li příkazník vykonávat dozor </w:t>
      </w:r>
      <w:r w:rsidR="00007EB3">
        <w:rPr>
          <w:rFonts w:ascii="Arial" w:hAnsi="Arial" w:cs="Arial"/>
          <w:sz w:val="20"/>
          <w:szCs w:val="20"/>
          <w:lang w:eastAsia="cs-CZ"/>
        </w:rPr>
        <w:t xml:space="preserve">projektanta </w:t>
      </w:r>
      <w:r w:rsidRPr="007578A9">
        <w:rPr>
          <w:rFonts w:ascii="Arial" w:hAnsi="Arial" w:cs="Arial"/>
          <w:sz w:val="20"/>
          <w:szCs w:val="20"/>
          <w:lang w:eastAsia="cs-CZ"/>
        </w:rPr>
        <w:t>v souladu s ustanoveními této smlouvy, zavazuje se uhradit příkazci smluvní pokutu ve výši 3</w:t>
      </w:r>
      <w:r w:rsidR="00F965A0">
        <w:rPr>
          <w:rFonts w:ascii="Arial" w:hAnsi="Arial" w:cs="Arial"/>
          <w:sz w:val="20"/>
          <w:szCs w:val="20"/>
          <w:lang w:eastAsia="cs-CZ"/>
        </w:rPr>
        <w:t>.</w:t>
      </w:r>
      <w:r w:rsidRPr="007578A9">
        <w:rPr>
          <w:rFonts w:ascii="Arial" w:hAnsi="Arial" w:cs="Arial"/>
          <w:sz w:val="20"/>
          <w:szCs w:val="20"/>
          <w:lang w:eastAsia="cs-CZ"/>
        </w:rPr>
        <w:t>000 Kč za každý zjištěný případ. Tato smluvní pokuta může být započtena proti pohledávce příkazníka jednostranným úkonem příkazce.</w:t>
      </w: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Je-li příkazce v prodlení s úhradou odměny na základě řádně vystavené faktury příkazníka, je povinen uhradit příkazníkovi smluvní pokutu ve výši 0,1</w:t>
      </w:r>
      <w:r w:rsidR="00F965A0">
        <w:rPr>
          <w:rFonts w:ascii="Arial" w:hAnsi="Arial" w:cs="Arial"/>
          <w:sz w:val="20"/>
          <w:szCs w:val="20"/>
          <w:lang w:eastAsia="cs-CZ"/>
        </w:rPr>
        <w:t> </w:t>
      </w:r>
      <w:r w:rsidRPr="007578A9">
        <w:rPr>
          <w:rFonts w:ascii="Arial" w:hAnsi="Arial" w:cs="Arial"/>
          <w:sz w:val="20"/>
          <w:szCs w:val="20"/>
          <w:lang w:eastAsia="cs-CZ"/>
        </w:rPr>
        <w:t>% dlužné částky, a to za každý i započatý den prodlení.</w:t>
      </w: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Sjednanou smluvní pokutu zaplatí povinná smluvní strana nezávisle na zavinění.</w:t>
      </w:r>
    </w:p>
    <w:p w:rsidR="00C07F9B"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C07F9B" w:rsidRPr="007578A9" w:rsidRDefault="00C07F9B" w:rsidP="00C25B5B">
      <w:pPr>
        <w:numPr>
          <w:ilvl w:val="0"/>
          <w:numId w:val="22"/>
        </w:numPr>
        <w:suppressAutoHyphens w:val="0"/>
        <w:spacing w:after="120"/>
        <w:ind w:left="425" w:hanging="425"/>
        <w:jc w:val="both"/>
        <w:rPr>
          <w:rFonts w:ascii="Arial" w:hAnsi="Arial" w:cs="Arial"/>
          <w:sz w:val="20"/>
          <w:szCs w:val="20"/>
          <w:lang w:eastAsia="cs-CZ"/>
        </w:rPr>
      </w:pPr>
      <w:r w:rsidRPr="00A84616">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165ED2">
        <w:rPr>
          <w:rFonts w:ascii="Arial" w:hAnsi="Arial" w:cs="Arial"/>
          <w:sz w:val="20"/>
          <w:szCs w:val="20"/>
          <w:lang w:eastAsia="cs-CZ"/>
        </w:rPr>
        <w:t xml:space="preserve">, </w:t>
      </w:r>
      <w:r w:rsidRPr="00A84616">
        <w:rPr>
          <w:rFonts w:ascii="Arial" w:hAnsi="Arial" w:cs="Arial"/>
          <w:sz w:val="20"/>
          <w:szCs w:val="20"/>
          <w:lang w:eastAsia="cs-CZ"/>
        </w:rPr>
        <w:t>že výše smluvních pokut považují za nesporné a přiměřené, a to s</w:t>
      </w:r>
      <w:r w:rsidR="00CE6CD3">
        <w:rPr>
          <w:rFonts w:ascii="Arial" w:hAnsi="Arial" w:cs="Arial"/>
          <w:sz w:val="20"/>
          <w:szCs w:val="20"/>
          <w:lang w:eastAsia="cs-CZ"/>
        </w:rPr>
        <w:t> </w:t>
      </w:r>
      <w:r w:rsidRPr="00A84616">
        <w:rPr>
          <w:rFonts w:ascii="Arial" w:hAnsi="Arial" w:cs="Arial"/>
          <w:sz w:val="20"/>
          <w:szCs w:val="20"/>
          <w:lang w:eastAsia="cs-CZ"/>
        </w:rPr>
        <w:t>ohledem na charakter plnění, která zajišťují</w:t>
      </w:r>
      <w:r w:rsidR="00B94A76">
        <w:rPr>
          <w:rFonts w:ascii="Arial" w:hAnsi="Arial" w:cs="Arial"/>
          <w:sz w:val="20"/>
          <w:szCs w:val="20"/>
          <w:lang w:eastAsia="cs-CZ"/>
        </w:rPr>
        <w:t>.</w:t>
      </w:r>
    </w:p>
    <w:p w:rsidR="005E4256" w:rsidRPr="00C25B5B" w:rsidRDefault="005E4256" w:rsidP="007578A9">
      <w:pPr>
        <w:suppressAutoHyphens w:val="0"/>
        <w:rPr>
          <w:rFonts w:ascii="Arial" w:hAnsi="Arial" w:cs="Arial"/>
          <w:szCs w:val="20"/>
          <w:lang w:eastAsia="cs-CZ"/>
        </w:rPr>
      </w:pPr>
    </w:p>
    <w:p w:rsidR="007578A9" w:rsidRPr="00F965A0" w:rsidRDefault="007578A9" w:rsidP="007578A9">
      <w:pPr>
        <w:suppressAutoHyphens w:val="0"/>
        <w:jc w:val="center"/>
        <w:rPr>
          <w:rFonts w:ascii="Arial" w:hAnsi="Arial" w:cs="Arial"/>
          <w:sz w:val="28"/>
          <w:szCs w:val="28"/>
          <w:lang w:eastAsia="cs-CZ"/>
        </w:rPr>
      </w:pPr>
      <w:r w:rsidRPr="00F965A0">
        <w:rPr>
          <w:rFonts w:ascii="Arial" w:hAnsi="Arial" w:cs="Arial"/>
          <w:sz w:val="28"/>
          <w:szCs w:val="28"/>
          <w:lang w:eastAsia="cs-CZ"/>
        </w:rPr>
        <w:t>ČÁST E</w:t>
      </w:r>
    </w:p>
    <w:p w:rsidR="007578A9" w:rsidRPr="00F965A0" w:rsidRDefault="007578A9" w:rsidP="007578A9">
      <w:pPr>
        <w:suppressAutoHyphens w:val="0"/>
        <w:jc w:val="center"/>
        <w:rPr>
          <w:rFonts w:ascii="Arial" w:hAnsi="Arial" w:cs="Arial"/>
          <w:b/>
          <w:sz w:val="28"/>
          <w:szCs w:val="28"/>
          <w:lang w:eastAsia="cs-CZ"/>
        </w:rPr>
      </w:pPr>
      <w:r w:rsidRPr="00F965A0">
        <w:rPr>
          <w:rFonts w:ascii="Arial" w:hAnsi="Arial" w:cs="Arial"/>
          <w:b/>
          <w:sz w:val="28"/>
          <w:szCs w:val="28"/>
          <w:lang w:eastAsia="cs-CZ"/>
        </w:rPr>
        <w:t>Ostatní a závěrečná ustanovení</w:t>
      </w:r>
    </w:p>
    <w:p w:rsidR="007578A9" w:rsidRPr="007578A9" w:rsidRDefault="007578A9" w:rsidP="00331C27">
      <w:pPr>
        <w:numPr>
          <w:ilvl w:val="1"/>
          <w:numId w:val="10"/>
        </w:numPr>
        <w:tabs>
          <w:tab w:val="clear" w:pos="1080"/>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Zhotovitel/příkazník bere na vědomí, že smlouva bude </w:t>
      </w:r>
      <w:r w:rsidR="00BB0C87">
        <w:rPr>
          <w:rFonts w:ascii="Arial" w:hAnsi="Arial" w:cs="Arial"/>
          <w:sz w:val="20"/>
          <w:szCs w:val="20"/>
          <w:lang w:eastAsia="cs-CZ"/>
        </w:rPr>
        <w:t xml:space="preserve">objednatelem </w:t>
      </w:r>
      <w:r w:rsidRPr="007578A9">
        <w:rPr>
          <w:rFonts w:ascii="Arial" w:hAnsi="Arial" w:cs="Arial"/>
          <w:sz w:val="20"/>
          <w:szCs w:val="20"/>
          <w:lang w:eastAsia="cs-CZ"/>
        </w:rPr>
        <w:t>uveřejněna v registru smluv zřízeném podle zákona č. 340/2015 Sb., o registru smluv, ve znění pozdějších předpisů. Smluvní strany prohlašují, že tato smlouva neobsahuje údaje, které tvoří předmět jeho obchodního tajemství podle §</w:t>
      </w:r>
      <w:r w:rsidR="00AA74CC">
        <w:rPr>
          <w:rFonts w:ascii="Arial" w:hAnsi="Arial" w:cs="Arial"/>
          <w:sz w:val="20"/>
          <w:szCs w:val="20"/>
          <w:lang w:eastAsia="cs-CZ"/>
        </w:rPr>
        <w:t> </w:t>
      </w:r>
      <w:r w:rsidRPr="007578A9">
        <w:rPr>
          <w:rFonts w:ascii="Arial" w:hAnsi="Arial" w:cs="Arial"/>
          <w:sz w:val="20"/>
          <w:szCs w:val="20"/>
          <w:lang w:eastAsia="cs-CZ"/>
        </w:rPr>
        <w:t xml:space="preserve">504 zákona č. 89/2012 Sb., občanský zákoník, ve znění pozdějších předpisů. </w:t>
      </w:r>
      <w:r w:rsidR="00BB0C87">
        <w:rPr>
          <w:rFonts w:ascii="Arial" w:hAnsi="Arial" w:cs="Arial"/>
          <w:sz w:val="20"/>
          <w:szCs w:val="20"/>
          <w:lang w:eastAsia="cs-CZ"/>
        </w:rPr>
        <w:t>O</w:t>
      </w:r>
      <w:r w:rsidR="00F965A0">
        <w:rPr>
          <w:rFonts w:ascii="Arial" w:hAnsi="Arial" w:cs="Arial"/>
          <w:sz w:val="20"/>
          <w:szCs w:val="20"/>
          <w:lang w:eastAsia="cs-CZ"/>
        </w:rPr>
        <w:t> </w:t>
      </w:r>
      <w:r w:rsidR="00BB0C87">
        <w:rPr>
          <w:rFonts w:ascii="Arial" w:hAnsi="Arial" w:cs="Arial"/>
          <w:sz w:val="20"/>
          <w:szCs w:val="20"/>
          <w:lang w:eastAsia="cs-CZ"/>
        </w:rPr>
        <w:t>uveřejnění objednatel vyrozumí zhotovitele.</w:t>
      </w:r>
    </w:p>
    <w:p w:rsidR="007578A9" w:rsidRPr="007578A9" w:rsidRDefault="007578A9" w:rsidP="00331C27">
      <w:pPr>
        <w:numPr>
          <w:ilvl w:val="1"/>
          <w:numId w:val="10"/>
        </w:numPr>
        <w:tabs>
          <w:tab w:val="clear" w:pos="1080"/>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Zhotovitel</w:t>
      </w:r>
      <w:r w:rsidR="00F965A0">
        <w:rPr>
          <w:rFonts w:ascii="Arial" w:hAnsi="Arial" w:cs="Arial"/>
          <w:sz w:val="20"/>
          <w:szCs w:val="20"/>
          <w:lang w:eastAsia="cs-CZ"/>
        </w:rPr>
        <w:t xml:space="preserve"> / příkazník</w:t>
      </w:r>
      <w:r w:rsidRPr="007578A9">
        <w:rPr>
          <w:rFonts w:ascii="Arial" w:hAnsi="Arial" w:cs="Arial"/>
          <w:sz w:val="20"/>
          <w:szCs w:val="20"/>
          <w:lang w:eastAsia="cs-CZ"/>
        </w:rPr>
        <w:t xml:space="preserve"> si je vědom, že je ve smyslu § 2 zákona č. 320/2001 Sb., o finanční kontrole ve veřejné správě a o změně některých zákonů (zákon o finanční kontrole), ve znění pozdějších předpisů, povinen spolupůsobit při výkonu finanční kontroly.</w:t>
      </w:r>
    </w:p>
    <w:p w:rsidR="007578A9" w:rsidRPr="007578A9" w:rsidRDefault="007578A9" w:rsidP="00331C27">
      <w:pPr>
        <w:numPr>
          <w:ilvl w:val="1"/>
          <w:numId w:val="10"/>
        </w:numPr>
        <w:tabs>
          <w:tab w:val="clear" w:pos="1080"/>
          <w:tab w:val="num" w:pos="426"/>
        </w:tabs>
        <w:suppressAutoHyphens w:val="0"/>
        <w:spacing w:before="120" w:after="120"/>
        <w:ind w:left="426" w:hanging="426"/>
        <w:jc w:val="both"/>
        <w:rPr>
          <w:rFonts w:ascii="Arial" w:hAnsi="Arial" w:cs="Arial"/>
          <w:b/>
          <w:sz w:val="20"/>
          <w:szCs w:val="20"/>
          <w:lang w:eastAsia="cs-CZ"/>
        </w:rPr>
      </w:pPr>
      <w:r w:rsidRPr="007578A9">
        <w:rPr>
          <w:rFonts w:ascii="Arial" w:hAnsi="Arial" w:cs="Arial"/>
          <w:bCs/>
          <w:sz w:val="20"/>
          <w:szCs w:val="20"/>
          <w:lang w:eastAsia="cs-CZ"/>
        </w:rPr>
        <w:t>Tato smlouva nabývá platnosti dnem podpisu oprávněnými zástupci smluvních stran a účinnosti dnem zveřejnění v registru smluv.</w:t>
      </w:r>
    </w:p>
    <w:p w:rsidR="007578A9" w:rsidRPr="007578A9" w:rsidRDefault="007578A9" w:rsidP="00331C27">
      <w:pPr>
        <w:numPr>
          <w:ilvl w:val="1"/>
          <w:numId w:val="10"/>
        </w:numPr>
        <w:tabs>
          <w:tab w:val="clear" w:pos="1080"/>
          <w:tab w:val="num" w:pos="426"/>
        </w:tabs>
        <w:suppressAutoHyphens w:val="0"/>
        <w:spacing w:before="120" w:after="120"/>
        <w:ind w:left="426" w:hanging="426"/>
        <w:jc w:val="both"/>
        <w:rPr>
          <w:rFonts w:ascii="Arial" w:hAnsi="Arial" w:cs="Arial"/>
          <w:b/>
          <w:sz w:val="20"/>
          <w:szCs w:val="20"/>
          <w:lang w:eastAsia="cs-CZ"/>
        </w:rPr>
      </w:pPr>
      <w:r w:rsidRPr="007578A9">
        <w:rPr>
          <w:rFonts w:ascii="Arial" w:hAnsi="Arial" w:cs="Arial"/>
          <w:sz w:val="20"/>
          <w:szCs w:val="20"/>
          <w:lang w:eastAsia="cs-CZ"/>
        </w:rPr>
        <w:t xml:space="preserve">Tato smlouva je vyhotovena ve </w:t>
      </w:r>
      <w:r w:rsidR="00831835">
        <w:rPr>
          <w:rFonts w:ascii="Arial" w:hAnsi="Arial" w:cs="Arial"/>
          <w:sz w:val="20"/>
          <w:szCs w:val="20"/>
          <w:lang w:eastAsia="cs-CZ"/>
        </w:rPr>
        <w:t>3</w:t>
      </w:r>
      <w:r w:rsidRPr="007578A9">
        <w:rPr>
          <w:rFonts w:ascii="Arial" w:hAnsi="Arial" w:cs="Arial"/>
          <w:sz w:val="20"/>
          <w:szCs w:val="20"/>
          <w:lang w:eastAsia="cs-CZ"/>
        </w:rPr>
        <w:t xml:space="preserve"> stejnopisech, z nichž </w:t>
      </w:r>
      <w:r w:rsidR="00831835">
        <w:rPr>
          <w:rFonts w:ascii="Arial" w:hAnsi="Arial" w:cs="Arial"/>
          <w:sz w:val="20"/>
          <w:szCs w:val="20"/>
          <w:lang w:eastAsia="cs-CZ"/>
        </w:rPr>
        <w:t>dvě vyhotovení obdrží objednatel, jedno zhotovitel</w:t>
      </w:r>
      <w:r w:rsidRPr="007578A9">
        <w:rPr>
          <w:rFonts w:ascii="Arial" w:hAnsi="Arial" w:cs="Arial"/>
          <w:sz w:val="20"/>
          <w:szCs w:val="20"/>
          <w:lang w:eastAsia="cs-CZ"/>
        </w:rPr>
        <w:t>.</w:t>
      </w:r>
    </w:p>
    <w:p w:rsidR="007578A9" w:rsidRPr="007578A9" w:rsidRDefault="007578A9" w:rsidP="00331C27">
      <w:pPr>
        <w:numPr>
          <w:ilvl w:val="1"/>
          <w:numId w:val="10"/>
        </w:numPr>
        <w:tabs>
          <w:tab w:val="clear" w:pos="1080"/>
          <w:tab w:val="num" w:pos="426"/>
        </w:tabs>
        <w:suppressAutoHyphens w:val="0"/>
        <w:spacing w:before="120" w:after="120"/>
        <w:ind w:left="426" w:hanging="426"/>
        <w:rPr>
          <w:rFonts w:ascii="Arial" w:hAnsi="Arial" w:cs="Arial"/>
          <w:b/>
          <w:sz w:val="20"/>
          <w:szCs w:val="20"/>
          <w:lang w:eastAsia="cs-CZ"/>
        </w:rPr>
      </w:pPr>
      <w:r w:rsidRPr="007578A9">
        <w:rPr>
          <w:rFonts w:ascii="Arial" w:hAnsi="Arial" w:cs="Arial"/>
          <w:sz w:val="20"/>
          <w:szCs w:val="20"/>
          <w:lang w:eastAsia="cs-CZ"/>
        </w:rPr>
        <w:t>Za zhotovitele</w:t>
      </w:r>
      <w:r w:rsidR="00F965A0">
        <w:rPr>
          <w:rFonts w:ascii="Arial" w:hAnsi="Arial" w:cs="Arial"/>
          <w:sz w:val="20"/>
          <w:szCs w:val="20"/>
          <w:lang w:eastAsia="cs-CZ"/>
        </w:rPr>
        <w:t xml:space="preserve"> </w:t>
      </w:r>
      <w:r w:rsidRPr="007578A9">
        <w:rPr>
          <w:rFonts w:ascii="Arial" w:hAnsi="Arial" w:cs="Arial"/>
          <w:sz w:val="20"/>
          <w:szCs w:val="20"/>
          <w:lang w:eastAsia="cs-CZ"/>
        </w:rPr>
        <w:t>/</w:t>
      </w:r>
      <w:r w:rsidR="00F965A0">
        <w:rPr>
          <w:rFonts w:ascii="Arial" w:hAnsi="Arial" w:cs="Arial"/>
          <w:sz w:val="20"/>
          <w:szCs w:val="20"/>
          <w:lang w:eastAsia="cs-CZ"/>
        </w:rPr>
        <w:t xml:space="preserve"> </w:t>
      </w:r>
      <w:r w:rsidRPr="007578A9">
        <w:rPr>
          <w:rFonts w:ascii="Arial" w:hAnsi="Arial" w:cs="Arial"/>
          <w:sz w:val="20"/>
          <w:szCs w:val="20"/>
          <w:lang w:eastAsia="cs-CZ"/>
        </w:rPr>
        <w:t>příkazníka jsou oprávněni jednat ve věcech:</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smluvních: </w:t>
      </w:r>
      <w:r w:rsidR="00913497" w:rsidRPr="00BE6AFB">
        <w:rPr>
          <w:rFonts w:ascii="Arial" w:hAnsi="Arial" w:cs="Arial"/>
          <w:sz w:val="20"/>
          <w:szCs w:val="20"/>
          <w:highlight w:val="yellow"/>
          <w:lang w:eastAsia="cs-CZ"/>
        </w:rPr>
        <w:t>……………...</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technických: </w:t>
      </w:r>
      <w:r w:rsidR="00913497" w:rsidRPr="00BE6AFB">
        <w:rPr>
          <w:rFonts w:ascii="Arial" w:hAnsi="Arial" w:cs="Arial"/>
          <w:sz w:val="20"/>
          <w:szCs w:val="20"/>
          <w:highlight w:val="yellow"/>
          <w:lang w:eastAsia="cs-CZ"/>
        </w:rPr>
        <w:t>……………...</w:t>
      </w:r>
    </w:p>
    <w:p w:rsidR="007578A9" w:rsidRPr="007578A9" w:rsidRDefault="007578A9" w:rsidP="00F965A0">
      <w:pPr>
        <w:tabs>
          <w:tab w:val="num" w:pos="426"/>
        </w:tabs>
        <w:suppressAutoHyphens w:val="0"/>
        <w:spacing w:before="120"/>
        <w:ind w:left="426"/>
        <w:jc w:val="both"/>
        <w:rPr>
          <w:rFonts w:ascii="Arial" w:hAnsi="Arial" w:cs="Arial"/>
          <w:sz w:val="20"/>
          <w:szCs w:val="20"/>
          <w:lang w:eastAsia="cs-CZ"/>
        </w:rPr>
      </w:pPr>
      <w:r w:rsidRPr="007578A9">
        <w:rPr>
          <w:rFonts w:ascii="Arial" w:hAnsi="Arial" w:cs="Arial"/>
          <w:sz w:val="20"/>
          <w:szCs w:val="20"/>
          <w:lang w:eastAsia="cs-CZ"/>
        </w:rPr>
        <w:t>Dojde-li ke změně osoby zde uvedené, je příslušná smluvní strana povinna tuto změnu neprodleně písemně oznámit druhé smluvní straně.</w:t>
      </w:r>
    </w:p>
    <w:p w:rsidR="007578A9" w:rsidRPr="007578A9"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Tato smlouva může být měněna pouze formou písemných dodatků podepsaných oprávněnými zástupci obou smluvních stran.  Dodatky se vyhotovují ve stejném počtu jako smlouva.</w:t>
      </w:r>
    </w:p>
    <w:p w:rsidR="007578A9" w:rsidRPr="007578A9"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Smluvní strany prohlašují, že toto je jejich svobodná, pravá a vážně míněná vůle uzavřít tuto smlouvu a</w:t>
      </w:r>
      <w:r w:rsidR="00AA74CC">
        <w:rPr>
          <w:rFonts w:ascii="Arial" w:hAnsi="Arial" w:cs="Arial"/>
          <w:sz w:val="20"/>
          <w:szCs w:val="20"/>
          <w:lang w:eastAsia="cs-CZ"/>
        </w:rPr>
        <w:t> </w:t>
      </w:r>
      <w:r w:rsidRPr="007578A9">
        <w:rPr>
          <w:rFonts w:ascii="Arial" w:hAnsi="Arial" w:cs="Arial"/>
          <w:sz w:val="20"/>
          <w:szCs w:val="20"/>
          <w:lang w:eastAsia="cs-CZ"/>
        </w:rPr>
        <w:t>vyjadřují souhlas s  celým jejím obsahem. Na důkaz toho připojují oprávnění zástupci smluvních stran podpisy.</w:t>
      </w:r>
    </w:p>
    <w:p w:rsidR="007578A9" w:rsidRPr="00F27CFA"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Právní vztahy touto smlouvu neupravené se řídí příslušnými ustanoveními občanského zákoníku.</w:t>
      </w:r>
    </w:p>
    <w:p w:rsidR="00F27CFA" w:rsidRPr="00AA74CC" w:rsidRDefault="00F27CFA" w:rsidP="00331C27">
      <w:pPr>
        <w:numPr>
          <w:ilvl w:val="1"/>
          <w:numId w:val="10"/>
        </w:numPr>
        <w:tabs>
          <w:tab w:val="clear" w:pos="1080"/>
          <w:tab w:val="num" w:pos="426"/>
        </w:tabs>
        <w:suppressAutoHyphens w:val="0"/>
        <w:spacing w:before="120"/>
        <w:ind w:left="426" w:hanging="426"/>
        <w:jc w:val="both"/>
        <w:rPr>
          <w:rFonts w:ascii="Arial" w:hAnsi="Arial" w:cs="Arial"/>
          <w:bCs/>
          <w:sz w:val="20"/>
          <w:szCs w:val="20"/>
          <w:lang w:eastAsia="cs-CZ"/>
        </w:rPr>
      </w:pPr>
      <w:r w:rsidRPr="00AA74CC">
        <w:rPr>
          <w:rFonts w:ascii="Arial" w:hAnsi="Arial" w:cs="Arial"/>
          <w:bCs/>
          <w:sz w:val="20"/>
          <w:szCs w:val="20"/>
          <w:lang w:eastAsia="cs-CZ"/>
        </w:rPr>
        <w:t>Smluvní strany prohlašují, že pokud se kterékoli ustanovení této smlouvy nebo s ní související ujednání či jakákoli její část ukáží být neplatnými či se neplatnými stanou, neovlivní tato skutečnost platnost smlouvy jako takové. V takovém případě se strany zavazují nahradit neplatné ustanovení ustanovením platným, které se svým ekonomickým účelem pokud možno nejvíce podobá neplatnému ustanovení. Obdobně se bude postupovat v případě ostatních zmíněných nedostatků smlouvy či souvisejících ujednání.</w:t>
      </w:r>
    </w:p>
    <w:p w:rsidR="00F27CFA" w:rsidRPr="00F27CFA" w:rsidRDefault="00F27CFA" w:rsidP="00331C27">
      <w:pPr>
        <w:numPr>
          <w:ilvl w:val="1"/>
          <w:numId w:val="10"/>
        </w:numPr>
        <w:tabs>
          <w:tab w:val="clear" w:pos="1080"/>
          <w:tab w:val="num" w:pos="426"/>
        </w:tabs>
        <w:suppressAutoHyphens w:val="0"/>
        <w:spacing w:before="120"/>
        <w:ind w:left="426" w:hanging="426"/>
        <w:jc w:val="both"/>
        <w:rPr>
          <w:rFonts w:ascii="Arial" w:hAnsi="Arial" w:cs="Arial"/>
          <w:sz w:val="20"/>
          <w:szCs w:val="20"/>
          <w:lang w:eastAsia="cs-CZ"/>
        </w:rPr>
      </w:pPr>
      <w:r w:rsidRPr="00F27CFA">
        <w:rPr>
          <w:rFonts w:ascii="Arial" w:hAnsi="Arial" w:cs="Arial"/>
          <w:sz w:val="20"/>
          <w:szCs w:val="20"/>
          <w:lang w:eastAsia="cs-CZ"/>
        </w:rPr>
        <w:t>Zhotovitel podpisem této smlouvy uvádí, že:</w:t>
      </w:r>
    </w:p>
    <w:p w:rsidR="00F27CFA" w:rsidRPr="00F27CFA" w:rsidRDefault="00F27CFA" w:rsidP="009E10DD">
      <w:pPr>
        <w:numPr>
          <w:ilvl w:val="0"/>
          <w:numId w:val="39"/>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ani osoba, která se na základě smluvního vztahu podílela na přípravě a zadání předmětného zadávacího řízení, a</w:t>
      </w:r>
      <w:r w:rsidR="00F965A0">
        <w:rPr>
          <w:rFonts w:ascii="Arial" w:hAnsi="Arial" w:cs="Arial"/>
          <w:sz w:val="20"/>
          <w:szCs w:val="20"/>
          <w:lang w:eastAsia="cs-CZ"/>
        </w:rPr>
        <w:t> </w:t>
      </w:r>
      <w:r w:rsidRPr="00F27CFA">
        <w:rPr>
          <w:rFonts w:ascii="Arial" w:hAnsi="Arial" w:cs="Arial"/>
          <w:sz w:val="20"/>
          <w:szCs w:val="20"/>
          <w:lang w:eastAsia="cs-CZ"/>
        </w:rPr>
        <w:t>to ani se zhotovitelem ve sdružení, nebo</w:t>
      </w:r>
    </w:p>
    <w:p w:rsidR="00F27CFA" w:rsidRPr="00F27CFA" w:rsidRDefault="00F27CFA" w:rsidP="009E10DD">
      <w:pPr>
        <w:numPr>
          <w:ilvl w:val="0"/>
          <w:numId w:val="39"/>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lastRenderedPageBreak/>
        <w:t>na zpracování nabídky zhotovitele se nepodílel zaměstnanec objednatele, který je zároveň poddodavatelem objednatele a ani osoba, která se na základě smluvního vztahu podílela na přípravě a zadání předmětného výběrového řízení.</w:t>
      </w:r>
    </w:p>
    <w:p w:rsidR="003C1A4C" w:rsidRPr="00C25B5B" w:rsidRDefault="003C1A4C" w:rsidP="003C1A4C">
      <w:pPr>
        <w:widowControl w:val="0"/>
        <w:tabs>
          <w:tab w:val="left" w:pos="567"/>
        </w:tabs>
        <w:jc w:val="both"/>
        <w:rPr>
          <w:rFonts w:ascii="Arial" w:hAnsi="Arial" w:cs="Arial"/>
          <w:sz w:val="20"/>
          <w:szCs w:val="18"/>
        </w:rPr>
      </w:pPr>
    </w:p>
    <w:p w:rsidR="00771042" w:rsidRDefault="00771042">
      <w:pPr>
        <w:suppressAutoHyphens w:val="0"/>
        <w:rPr>
          <w:rFonts w:ascii="Arial" w:hAnsi="Arial" w:cs="Arial"/>
          <w:sz w:val="20"/>
        </w:rPr>
      </w:pPr>
    </w:p>
    <w:p w:rsidR="00BE6AFB" w:rsidRDefault="00BE6AFB" w:rsidP="00BE6AFB">
      <w:pPr>
        <w:autoSpaceDE w:val="0"/>
        <w:autoSpaceDN w:val="0"/>
        <w:adjustRightInd w:val="0"/>
        <w:rPr>
          <w:rFonts w:ascii="Arial" w:hAnsi="Arial" w:cs="Arial"/>
          <w:sz w:val="20"/>
        </w:rPr>
      </w:pPr>
    </w:p>
    <w:p w:rsidR="00BE6AFB" w:rsidRPr="008A5257" w:rsidRDefault="00BE6AFB" w:rsidP="00BE6AFB">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BE6AFB">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009E10DD">
              <w:rPr>
                <w:rFonts w:ascii="Arial" w:hAnsi="Arial" w:cs="Arial"/>
                <w:sz w:val="20"/>
              </w:rPr>
              <w:t xml:space="preserve">dne </w:t>
            </w:r>
            <w:r w:rsidR="009E10DD" w:rsidRPr="009E10DD">
              <w:rPr>
                <w:rFonts w:ascii="Arial" w:hAnsi="Arial" w:cs="Arial"/>
                <w:sz w:val="20"/>
                <w:szCs w:val="20"/>
              </w:rPr>
              <w:t>………………</w:t>
            </w:r>
          </w:p>
        </w:tc>
        <w:tc>
          <w:tcPr>
            <w:tcW w:w="4606" w:type="dxa"/>
            <w:shd w:val="clear" w:color="auto" w:fill="auto"/>
          </w:tcPr>
          <w:p w:rsidR="00BE6AFB" w:rsidRPr="008A5257" w:rsidRDefault="00AA74CC" w:rsidP="00936905">
            <w:pPr>
              <w:autoSpaceDE w:val="0"/>
              <w:autoSpaceDN w:val="0"/>
              <w:adjustRightInd w:val="0"/>
              <w:rPr>
                <w:rFonts w:ascii="Arial" w:hAnsi="Arial" w:cs="Arial"/>
                <w:sz w:val="20"/>
              </w:rPr>
            </w:pPr>
            <w:r w:rsidRPr="00AA74CC">
              <w:rPr>
                <w:rFonts w:ascii="Arial" w:hAnsi="Arial" w:cs="Arial"/>
                <w:sz w:val="20"/>
              </w:rPr>
              <w:t xml:space="preserve">V </w:t>
            </w:r>
            <w:r w:rsidR="009E10DD" w:rsidRPr="000E3D82">
              <w:rPr>
                <w:rFonts w:ascii="Arial" w:hAnsi="Arial" w:cs="Arial"/>
                <w:sz w:val="20"/>
                <w:szCs w:val="20"/>
                <w:highlight w:val="yellow"/>
              </w:rPr>
              <w:t>………………</w:t>
            </w:r>
            <w:r w:rsidR="009E10DD">
              <w:rPr>
                <w:rFonts w:ascii="Arial" w:hAnsi="Arial" w:cs="Arial"/>
                <w:sz w:val="20"/>
                <w:szCs w:val="20"/>
              </w:rPr>
              <w:t xml:space="preserve"> dne </w:t>
            </w:r>
            <w:r w:rsidR="009E10DD" w:rsidRPr="000E3D82">
              <w:rPr>
                <w:rFonts w:ascii="Arial" w:hAnsi="Arial" w:cs="Arial"/>
                <w:sz w:val="20"/>
                <w:szCs w:val="20"/>
                <w:highlight w:val="yellow"/>
              </w:rPr>
              <w:t>………………</w:t>
            </w:r>
          </w:p>
        </w:tc>
      </w:tr>
    </w:tbl>
    <w:p w:rsidR="00BE6AFB" w:rsidRPr="008A5257" w:rsidRDefault="00BE6AFB" w:rsidP="00BE6AFB">
      <w:pPr>
        <w:autoSpaceDE w:val="0"/>
        <w:autoSpaceDN w:val="0"/>
        <w:adjustRightInd w:val="0"/>
        <w:rPr>
          <w:rFonts w:ascii="Arial" w:hAnsi="Arial" w:cs="Arial"/>
          <w:sz w:val="20"/>
        </w:rPr>
      </w:pPr>
    </w:p>
    <w:p w:rsidR="00BE6AFB" w:rsidRPr="008A5257" w:rsidRDefault="00BE6AFB" w:rsidP="00BE6AFB">
      <w:pPr>
        <w:autoSpaceDE w:val="0"/>
        <w:autoSpaceDN w:val="0"/>
        <w:adjustRightInd w:val="0"/>
        <w:rPr>
          <w:rFonts w:ascii="Arial" w:hAnsi="Arial" w:cs="Arial"/>
          <w:sz w:val="20"/>
        </w:rPr>
      </w:pPr>
    </w:p>
    <w:p w:rsidR="00BE6AFB" w:rsidRPr="008A5257" w:rsidRDefault="00BE6AFB" w:rsidP="00BE6AFB">
      <w:pPr>
        <w:jc w:val="both"/>
        <w:rPr>
          <w:rFonts w:ascii="Arial" w:hAnsi="Arial" w:cs="Arial"/>
          <w:sz w:val="20"/>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objednatele</w:t>
            </w:r>
          </w:p>
        </w:tc>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zhotovitele</w:t>
            </w:r>
          </w:p>
        </w:tc>
      </w:tr>
    </w:tbl>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Default="00BE6AFB" w:rsidP="00BE6AFB">
      <w:pPr>
        <w:jc w:val="both"/>
        <w:rPr>
          <w:rFonts w:ascii="Arial" w:hAnsi="Arial" w:cs="Arial"/>
          <w:sz w:val="20"/>
        </w:rPr>
      </w:pPr>
    </w:p>
    <w:p w:rsidR="00936905" w:rsidRDefault="00936905" w:rsidP="00BE6AFB">
      <w:pPr>
        <w:jc w:val="both"/>
        <w:rPr>
          <w:rFonts w:ascii="Arial" w:hAnsi="Arial" w:cs="Arial"/>
          <w:sz w:val="20"/>
        </w:rPr>
      </w:pPr>
    </w:p>
    <w:p w:rsidR="00936905" w:rsidRPr="008A5257" w:rsidRDefault="009E10DD" w:rsidP="009E10DD">
      <w:pPr>
        <w:tabs>
          <w:tab w:val="left" w:pos="4678"/>
        </w:tabs>
        <w:jc w:val="both"/>
        <w:rPr>
          <w:rFonts w:ascii="Arial" w:hAnsi="Arial" w:cs="Arial"/>
          <w:sz w:val="20"/>
        </w:rPr>
      </w:pPr>
      <w:r w:rsidRPr="009E10DD">
        <w:rPr>
          <w:rFonts w:ascii="Arial" w:hAnsi="Arial" w:cs="Arial"/>
          <w:sz w:val="20"/>
          <w:szCs w:val="20"/>
        </w:rPr>
        <w:t>………………………………</w:t>
      </w:r>
      <w:r>
        <w:rPr>
          <w:rFonts w:ascii="Arial" w:hAnsi="Arial" w:cs="Arial"/>
          <w:sz w:val="20"/>
          <w:szCs w:val="20"/>
        </w:rPr>
        <w:tab/>
      </w:r>
      <w:r w:rsidRPr="009E10DD">
        <w:rPr>
          <w:rFonts w:ascii="Arial" w:hAnsi="Arial" w:cs="Arial"/>
          <w:sz w:val="20"/>
          <w:szCs w:val="20"/>
        </w:rPr>
        <w:t>………………………………</w:t>
      </w:r>
    </w:p>
    <w:tbl>
      <w:tblPr>
        <w:tblW w:w="9212" w:type="dxa"/>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Pr>
                <w:rFonts w:ascii="Arial" w:hAnsi="Arial" w:cs="Arial"/>
                <w:sz w:val="20"/>
              </w:rPr>
              <w:t>PaedDr. Jan Váňa</w:t>
            </w:r>
          </w:p>
        </w:tc>
        <w:tc>
          <w:tcPr>
            <w:tcW w:w="4606" w:type="dxa"/>
            <w:shd w:val="clear" w:color="auto" w:fill="auto"/>
          </w:tcPr>
          <w:p w:rsidR="00BE6AFB" w:rsidRPr="009E10DD" w:rsidRDefault="00AA74CC" w:rsidP="00AA74CC">
            <w:pPr>
              <w:rPr>
                <w:rFonts w:ascii="Arial" w:hAnsi="Arial" w:cs="Arial"/>
                <w:sz w:val="20"/>
                <w:highlight w:val="yellow"/>
              </w:rPr>
            </w:pPr>
            <w:r w:rsidRPr="009E10DD">
              <w:rPr>
                <w:rFonts w:ascii="Arial" w:hAnsi="Arial" w:cs="Arial"/>
                <w:sz w:val="20"/>
                <w:highlight w:val="yellow"/>
              </w:rPr>
              <w:t>jméno</w:t>
            </w:r>
          </w:p>
        </w:tc>
      </w:tr>
      <w:tr w:rsidR="00BE6AFB" w:rsidRPr="008A5257" w:rsidTr="00BE6AFB">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starosta</w:t>
            </w:r>
          </w:p>
        </w:tc>
        <w:tc>
          <w:tcPr>
            <w:tcW w:w="4606" w:type="dxa"/>
            <w:shd w:val="clear" w:color="auto" w:fill="auto"/>
          </w:tcPr>
          <w:p w:rsidR="00BE6AFB" w:rsidRPr="00AA74CC" w:rsidRDefault="00AA74CC" w:rsidP="00AA74CC">
            <w:pPr>
              <w:rPr>
                <w:rFonts w:ascii="Arial" w:hAnsi="Arial" w:cs="Arial"/>
                <w:sz w:val="20"/>
              </w:rPr>
            </w:pPr>
            <w:r w:rsidRPr="009E10DD">
              <w:rPr>
                <w:rFonts w:ascii="Arial" w:hAnsi="Arial" w:cs="Arial"/>
                <w:sz w:val="20"/>
                <w:highlight w:val="yellow"/>
              </w:rPr>
              <w:t>funkce</w:t>
            </w:r>
          </w:p>
        </w:tc>
      </w:tr>
      <w:tr w:rsidR="00BE6AFB" w:rsidRPr="008A5257" w:rsidTr="00BE6AFB">
        <w:tc>
          <w:tcPr>
            <w:tcW w:w="4606" w:type="dxa"/>
            <w:shd w:val="clear" w:color="auto" w:fill="auto"/>
          </w:tcPr>
          <w:p w:rsidR="00BE6AFB" w:rsidRPr="008A5257" w:rsidRDefault="00BE6AFB" w:rsidP="00AA74CC">
            <w:pPr>
              <w:rPr>
                <w:rFonts w:ascii="Arial" w:hAnsi="Arial" w:cs="Arial"/>
                <w:sz w:val="20"/>
              </w:rPr>
            </w:pPr>
          </w:p>
        </w:tc>
        <w:tc>
          <w:tcPr>
            <w:tcW w:w="4606" w:type="dxa"/>
            <w:shd w:val="clear" w:color="auto" w:fill="auto"/>
          </w:tcPr>
          <w:p w:rsidR="00BE6AFB" w:rsidRPr="008A5257" w:rsidRDefault="00BE6AFB" w:rsidP="00AA74CC">
            <w:pPr>
              <w:rPr>
                <w:rFonts w:ascii="Arial" w:hAnsi="Arial" w:cs="Arial"/>
                <w:sz w:val="20"/>
              </w:rPr>
            </w:pPr>
          </w:p>
        </w:tc>
      </w:tr>
    </w:tbl>
    <w:p w:rsidR="00687DA3" w:rsidRPr="00687DA3" w:rsidRDefault="00687DA3" w:rsidP="00BE6AFB">
      <w:pPr>
        <w:widowControl w:val="0"/>
        <w:tabs>
          <w:tab w:val="left" w:pos="567"/>
        </w:tabs>
        <w:jc w:val="both"/>
        <w:rPr>
          <w:rFonts w:ascii="Arial" w:hAnsi="Arial" w:cs="Arial"/>
          <w:sz w:val="20"/>
          <w:szCs w:val="18"/>
        </w:rPr>
      </w:pPr>
      <w:bookmarkStart w:id="0" w:name="_GoBack"/>
      <w:bookmarkEnd w:id="0"/>
    </w:p>
    <w:sectPr w:rsidR="00687DA3" w:rsidRPr="00687DA3" w:rsidSect="00C25B5B">
      <w:headerReference w:type="default" r:id="rId8"/>
      <w:footerReference w:type="default" r:id="rId9"/>
      <w:pgSz w:w="11906" w:h="16838"/>
      <w:pgMar w:top="1434" w:right="707" w:bottom="1702" w:left="1418" w:header="708" w:footer="708" w:gutter="0"/>
      <w:pgNumType w:start="1"/>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116" w:rsidRDefault="00F63116">
      <w:r>
        <w:separator/>
      </w:r>
    </w:p>
  </w:endnote>
  <w:endnote w:type="continuationSeparator" w:id="0">
    <w:p w:rsidR="00F63116" w:rsidRDefault="00F63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116" w:rsidRPr="00555D83" w:rsidRDefault="00F63116">
    <w:pPr>
      <w:pStyle w:val="Zpat"/>
      <w:jc w:val="center"/>
      <w:rPr>
        <w:rFonts w:ascii="Arial" w:hAnsi="Arial" w:cs="Arial"/>
        <w:sz w:val="18"/>
      </w:rPr>
    </w:pPr>
    <w:r w:rsidRPr="00555D83">
      <w:rPr>
        <w:rFonts w:ascii="Arial" w:hAnsi="Arial" w:cs="Arial"/>
        <w:sz w:val="18"/>
      </w:rPr>
      <w:fldChar w:fldCharType="begin"/>
    </w:r>
    <w:r w:rsidRPr="00555D83">
      <w:rPr>
        <w:rFonts w:ascii="Arial" w:hAnsi="Arial" w:cs="Arial"/>
        <w:sz w:val="18"/>
      </w:rPr>
      <w:instrText>PAGE   \* MERGEFORMAT</w:instrText>
    </w:r>
    <w:r w:rsidRPr="00555D83">
      <w:rPr>
        <w:rFonts w:ascii="Arial" w:hAnsi="Arial" w:cs="Arial"/>
        <w:sz w:val="18"/>
      </w:rPr>
      <w:fldChar w:fldCharType="separate"/>
    </w:r>
    <w:r w:rsidR="00BC3DD9">
      <w:rPr>
        <w:rFonts w:ascii="Arial" w:hAnsi="Arial" w:cs="Arial"/>
        <w:noProof/>
        <w:sz w:val="18"/>
      </w:rPr>
      <w:t>14</w:t>
    </w:r>
    <w:r w:rsidRPr="00555D83">
      <w:rPr>
        <w:rFonts w:ascii="Arial" w:hAnsi="Arial" w:cs="Arial"/>
        <w:sz w:val="18"/>
      </w:rPr>
      <w:fldChar w:fldCharType="end"/>
    </w:r>
  </w:p>
  <w:p w:rsidR="00F63116" w:rsidRDefault="00F631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116" w:rsidRDefault="00F63116">
      <w:r>
        <w:separator/>
      </w:r>
    </w:p>
  </w:footnote>
  <w:footnote w:type="continuationSeparator" w:id="0">
    <w:p w:rsidR="00F63116" w:rsidRDefault="00F63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116" w:rsidRPr="00DF273F" w:rsidRDefault="00F63116">
    <w:pPr>
      <w:pStyle w:val="Zhlav"/>
      <w:rPr>
        <w:sz w:val="10"/>
      </w:rPr>
    </w:pPr>
  </w:p>
  <w:p w:rsidR="00F63116" w:rsidRDefault="00F63116">
    <w:pPr>
      <w:pStyle w:val="Zhlav"/>
    </w:pPr>
    <w:r>
      <w:tab/>
    </w:r>
    <w:r>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1728"/>
        </w:tabs>
        <w:ind w:left="1728" w:hanging="432"/>
      </w:pPr>
    </w:lvl>
    <w:lvl w:ilvl="1">
      <w:start w:val="1"/>
      <w:numFmt w:val="none"/>
      <w:pStyle w:val="Nadpis2"/>
      <w:suff w:val="nothing"/>
      <w:lvlText w:val=""/>
      <w:lvlJc w:val="left"/>
      <w:pPr>
        <w:tabs>
          <w:tab w:val="num" w:pos="1872"/>
        </w:tabs>
        <w:ind w:left="1872" w:hanging="576"/>
      </w:pPr>
    </w:lvl>
    <w:lvl w:ilvl="2">
      <w:start w:val="1"/>
      <w:numFmt w:val="none"/>
      <w:pStyle w:val="Nadpis3"/>
      <w:suff w:val="nothing"/>
      <w:lvlText w:val=""/>
      <w:lvlJc w:val="left"/>
      <w:pPr>
        <w:tabs>
          <w:tab w:val="num" w:pos="2016"/>
        </w:tabs>
        <w:ind w:left="2016" w:hanging="720"/>
      </w:pPr>
    </w:lvl>
    <w:lvl w:ilvl="3">
      <w:start w:val="1"/>
      <w:numFmt w:val="none"/>
      <w:pStyle w:val="Nadpis4"/>
      <w:suff w:val="nothing"/>
      <w:lvlText w:val=""/>
      <w:lvlJc w:val="left"/>
      <w:pPr>
        <w:tabs>
          <w:tab w:val="num" w:pos="2160"/>
        </w:tabs>
        <w:ind w:left="2160" w:hanging="864"/>
      </w:pPr>
    </w:lvl>
    <w:lvl w:ilvl="4">
      <w:start w:val="1"/>
      <w:numFmt w:val="none"/>
      <w:pStyle w:val="Nadpis5"/>
      <w:suff w:val="nothing"/>
      <w:lvlText w:val=""/>
      <w:lvlJc w:val="left"/>
      <w:pPr>
        <w:tabs>
          <w:tab w:val="num" w:pos="2304"/>
        </w:tabs>
        <w:ind w:left="2304" w:hanging="1008"/>
      </w:pPr>
    </w:lvl>
    <w:lvl w:ilvl="5">
      <w:start w:val="1"/>
      <w:numFmt w:val="none"/>
      <w:pStyle w:val="Nadpis6"/>
      <w:suff w:val="nothing"/>
      <w:lvlText w:val=""/>
      <w:lvlJc w:val="left"/>
      <w:pPr>
        <w:tabs>
          <w:tab w:val="num" w:pos="2448"/>
        </w:tabs>
        <w:ind w:left="2448" w:hanging="1152"/>
      </w:pPr>
    </w:lvl>
    <w:lvl w:ilvl="6">
      <w:start w:val="1"/>
      <w:numFmt w:val="none"/>
      <w:pStyle w:val="Nadpis7"/>
      <w:suff w:val="nothing"/>
      <w:lvlText w:val=""/>
      <w:lvlJc w:val="left"/>
      <w:pPr>
        <w:tabs>
          <w:tab w:val="num" w:pos="2592"/>
        </w:tabs>
        <w:ind w:left="2592" w:hanging="1296"/>
      </w:pPr>
    </w:lvl>
    <w:lvl w:ilvl="7">
      <w:start w:val="1"/>
      <w:numFmt w:val="none"/>
      <w:pStyle w:val="Nadpis8"/>
      <w:suff w:val="nothing"/>
      <w:lvlText w:val=""/>
      <w:lvlJc w:val="left"/>
      <w:pPr>
        <w:tabs>
          <w:tab w:val="num" w:pos="2736"/>
        </w:tabs>
        <w:ind w:left="2736" w:hanging="1440"/>
      </w:pPr>
    </w:lvl>
    <w:lvl w:ilvl="8">
      <w:start w:val="1"/>
      <w:numFmt w:val="none"/>
      <w:pStyle w:val="Nadpis9"/>
      <w:suff w:val="nothing"/>
      <w:lvlText w:val=""/>
      <w:lvlJc w:val="left"/>
      <w:pPr>
        <w:tabs>
          <w:tab w:val="num" w:pos="2880"/>
        </w:tabs>
        <w:ind w:left="2880" w:hanging="1584"/>
      </w:pPr>
    </w:lvl>
  </w:abstractNum>
  <w:abstractNum w:abstractNumId="1" w15:restartNumberingAfterBreak="0">
    <w:nsid w:val="00000002"/>
    <w:multiLevelType w:val="multilevel"/>
    <w:tmpl w:val="00000002"/>
    <w:name w:val="WW8Num11"/>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 w15:restartNumberingAfterBreak="0">
    <w:nsid w:val="00000003"/>
    <w:multiLevelType w:val="singleLevel"/>
    <w:tmpl w:val="00000003"/>
    <w:name w:val="WW8Num12"/>
    <w:lvl w:ilvl="0">
      <w:start w:val="1"/>
      <w:numFmt w:val="lowerLetter"/>
      <w:lvlText w:val="%1."/>
      <w:lvlJc w:val="left"/>
      <w:pPr>
        <w:tabs>
          <w:tab w:val="num" w:pos="0"/>
        </w:tabs>
        <w:ind w:left="1146" w:hanging="360"/>
      </w:pPr>
      <w:rPr>
        <w:rFonts w:ascii="Arial" w:eastAsia="Calibri" w:hAnsi="Arial" w:cs="Arial"/>
        <w:sz w:val="18"/>
        <w:szCs w:val="18"/>
      </w:rPr>
    </w:lvl>
  </w:abstractNum>
  <w:abstractNum w:abstractNumId="3" w15:restartNumberingAfterBreak="0">
    <w:nsid w:val="00000004"/>
    <w:multiLevelType w:val="multilevel"/>
    <w:tmpl w:val="00000004"/>
    <w:name w:val="WW8Num13"/>
    <w:lvl w:ilvl="0">
      <w:numFmt w:val="bullet"/>
      <w:lvlText w:val="-"/>
      <w:lvlJc w:val="left"/>
      <w:pPr>
        <w:tabs>
          <w:tab w:val="num" w:pos="708"/>
        </w:tabs>
        <w:ind w:left="360" w:hanging="360"/>
      </w:pPr>
      <w:rPr>
        <w:rFonts w:ascii="Times New Roman" w:hAnsi="Times New Roman" w:cs="Times New Roman" w:hint="default"/>
        <w:b w:val="0"/>
        <w:sz w:val="18"/>
        <w:szCs w:val="18"/>
      </w:rPr>
    </w:lvl>
    <w:lvl w:ilvl="1">
      <w:start w:val="1"/>
      <w:numFmt w:val="lowerLetter"/>
      <w:lvlText w:val="%2)"/>
      <w:lvlJc w:val="left"/>
      <w:pPr>
        <w:tabs>
          <w:tab w:val="num" w:pos="0"/>
        </w:tabs>
        <w:ind w:left="680" w:hanging="397"/>
      </w:pPr>
    </w:lvl>
    <w:lvl w:ilvl="2">
      <w:start w:val="1"/>
      <w:numFmt w:val="none"/>
      <w:suff w:val="nothing"/>
      <w:lvlText w:val=""/>
      <w:lvlJc w:val="left"/>
      <w:pPr>
        <w:tabs>
          <w:tab w:val="num" w:pos="0"/>
        </w:tabs>
        <w:ind w:left="1077" w:hanging="397"/>
      </w:pPr>
      <w:rPr>
        <w:rFonts w:ascii="Wingdings" w:hAnsi="Wingdings" w:cs="Wingdings" w:hint="default"/>
      </w:rPr>
    </w:lvl>
    <w:lvl w:ilvl="3">
      <w:start w:val="1"/>
      <w:numFmt w:val="lowerLetter"/>
      <w:lvlText w:val="%4)"/>
      <w:lvlJc w:val="left"/>
      <w:pPr>
        <w:tabs>
          <w:tab w:val="num" w:pos="0"/>
        </w:tabs>
        <w:ind w:left="1785" w:hanging="708"/>
      </w:pPr>
    </w:lvl>
    <w:lvl w:ilvl="4">
      <w:start w:val="1"/>
      <w:numFmt w:val="decimal"/>
      <w:lvlText w:val="(%5)"/>
      <w:lvlJc w:val="left"/>
      <w:pPr>
        <w:tabs>
          <w:tab w:val="num" w:pos="0"/>
        </w:tabs>
        <w:ind w:left="2493" w:hanging="708"/>
      </w:pPr>
    </w:lvl>
    <w:lvl w:ilvl="5">
      <w:start w:val="1"/>
      <w:numFmt w:val="lowerLetter"/>
      <w:lvlText w:val="(%6)"/>
      <w:lvlJc w:val="left"/>
      <w:pPr>
        <w:tabs>
          <w:tab w:val="num" w:pos="0"/>
        </w:tabs>
        <w:ind w:left="3201" w:hanging="708"/>
      </w:pPr>
    </w:lvl>
    <w:lvl w:ilvl="6">
      <w:start w:val="1"/>
      <w:numFmt w:val="lowerRoman"/>
      <w:lvlText w:val="(%7)"/>
      <w:lvlJc w:val="left"/>
      <w:pPr>
        <w:tabs>
          <w:tab w:val="num" w:pos="0"/>
        </w:tabs>
        <w:ind w:left="3909" w:hanging="708"/>
      </w:pPr>
    </w:lvl>
    <w:lvl w:ilvl="7">
      <w:start w:val="1"/>
      <w:numFmt w:val="lowerLetter"/>
      <w:lvlText w:val="(%8)"/>
      <w:lvlJc w:val="left"/>
      <w:pPr>
        <w:tabs>
          <w:tab w:val="num" w:pos="0"/>
        </w:tabs>
        <w:ind w:left="4617" w:hanging="708"/>
      </w:pPr>
    </w:lvl>
    <w:lvl w:ilvl="8">
      <w:start w:val="1"/>
      <w:numFmt w:val="lowerRoman"/>
      <w:lvlText w:val="(%9)"/>
      <w:lvlJc w:val="left"/>
      <w:pPr>
        <w:tabs>
          <w:tab w:val="num" w:pos="0"/>
        </w:tabs>
        <w:ind w:left="5325" w:hanging="708"/>
      </w:pPr>
    </w:lvl>
  </w:abstractNum>
  <w:abstractNum w:abstractNumId="4" w15:restartNumberingAfterBreak="0">
    <w:nsid w:val="00000005"/>
    <w:multiLevelType w:val="multilevel"/>
    <w:tmpl w:val="538C9AE2"/>
    <w:name w:val="WW8Num15"/>
    <w:lvl w:ilvl="0">
      <w:start w:val="1"/>
      <w:numFmt w:val="decimal"/>
      <w:lvlText w:val="%1."/>
      <w:lvlJc w:val="left"/>
      <w:pPr>
        <w:tabs>
          <w:tab w:val="num" w:pos="0"/>
        </w:tabs>
        <w:ind w:left="360" w:hanging="360"/>
      </w:pPr>
      <w:rPr>
        <w:rFonts w:hint="default"/>
        <w:b/>
      </w:rPr>
    </w:lvl>
    <w:lvl w:ilvl="1">
      <w:start w:val="1"/>
      <w:numFmt w:val="decimal"/>
      <w:lvlText w:val="12.%2"/>
      <w:lvlJc w:val="left"/>
      <w:pPr>
        <w:tabs>
          <w:tab w:val="num" w:pos="142"/>
        </w:tabs>
        <w:ind w:left="502"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5" w15:restartNumberingAfterBreak="0">
    <w:nsid w:val="00000006"/>
    <w:multiLevelType w:val="multilevel"/>
    <w:tmpl w:val="A920C11C"/>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4"/>
      <w:numFmt w:val="decimal"/>
      <w:lvlText w:val="2.%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6" w15:restartNumberingAfterBreak="0">
    <w:nsid w:val="00000007"/>
    <w:multiLevelType w:val="multilevel"/>
    <w:tmpl w:val="B6C09636"/>
    <w:name w:val="WW8Num17"/>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7" w15:restartNumberingAfterBreak="0">
    <w:nsid w:val="00000008"/>
    <w:multiLevelType w:val="multilevel"/>
    <w:tmpl w:val="ECE8398C"/>
    <w:name w:val="WW8Num18"/>
    <w:lvl w:ilvl="0">
      <w:start w:val="1"/>
      <w:numFmt w:val="decimal"/>
      <w:lvlText w:val="%1."/>
      <w:lvlJc w:val="left"/>
      <w:pPr>
        <w:tabs>
          <w:tab w:val="num" w:pos="0"/>
        </w:tabs>
        <w:ind w:left="360" w:hanging="360"/>
      </w:pPr>
      <w:rPr>
        <w:rFonts w:ascii="Arial" w:hAnsi="Arial" w:cs="Arial" w:hint="default"/>
        <w:b/>
        <w:bCs/>
        <w:sz w:val="18"/>
        <w:szCs w:val="18"/>
      </w:rPr>
    </w:lvl>
    <w:lvl w:ilvl="1">
      <w:start w:val="1"/>
      <w:numFmt w:val="decimal"/>
      <w:lvlText w:val="8.%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8" w15:restartNumberingAfterBreak="0">
    <w:nsid w:val="00000009"/>
    <w:multiLevelType w:val="multilevel"/>
    <w:tmpl w:val="00000009"/>
    <w:name w:val="WW8Num19"/>
    <w:lvl w:ilvl="0">
      <w:start w:val="1"/>
      <w:numFmt w:val="decimal"/>
      <w:lvlText w:val="%1."/>
      <w:lvlJc w:val="left"/>
      <w:pPr>
        <w:tabs>
          <w:tab w:val="num" w:pos="0"/>
        </w:tabs>
        <w:ind w:left="360" w:hanging="360"/>
      </w:pPr>
      <w:rPr>
        <w:rFonts w:ascii="Arial" w:eastAsia="Times New Roman" w:hAnsi="Arial" w:cs="Arial" w:hint="default"/>
        <w:b/>
        <w:sz w:val="18"/>
        <w:szCs w:val="18"/>
      </w:rPr>
    </w:lvl>
    <w:lvl w:ilvl="1">
      <w:start w:val="1"/>
      <w:numFmt w:val="decimal"/>
      <w:lvlText w:val="%1.%2."/>
      <w:lvlJc w:val="left"/>
      <w:pPr>
        <w:tabs>
          <w:tab w:val="num" w:pos="0"/>
        </w:tabs>
        <w:ind w:left="360" w:hanging="360"/>
      </w:pPr>
      <w:rPr>
        <w:rFonts w:ascii="Arial" w:eastAsia="Times New Roman" w:hAnsi="Arial" w:cs="Arial" w:hint="default"/>
        <w:b/>
        <w:sz w:val="18"/>
        <w:szCs w:val="18"/>
      </w:rPr>
    </w:lvl>
    <w:lvl w:ilvl="2">
      <w:start w:val="1"/>
      <w:numFmt w:val="decimal"/>
      <w:lvlText w:val="%1.%2.%3."/>
      <w:lvlJc w:val="left"/>
      <w:pPr>
        <w:tabs>
          <w:tab w:val="num" w:pos="0"/>
        </w:tabs>
        <w:ind w:left="720" w:hanging="720"/>
      </w:pPr>
      <w:rPr>
        <w:rFonts w:ascii="Arial" w:eastAsia="Times New Roman" w:hAnsi="Arial" w:cs="Arial" w:hint="default"/>
        <w:b/>
        <w:sz w:val="18"/>
        <w:szCs w:val="18"/>
      </w:rPr>
    </w:lvl>
    <w:lvl w:ilvl="3">
      <w:start w:val="1"/>
      <w:numFmt w:val="decimal"/>
      <w:lvlText w:val="%1.%2.%3.%4."/>
      <w:lvlJc w:val="left"/>
      <w:pPr>
        <w:tabs>
          <w:tab w:val="num" w:pos="0"/>
        </w:tabs>
        <w:ind w:left="720" w:hanging="720"/>
      </w:pPr>
      <w:rPr>
        <w:rFonts w:ascii="Arial" w:eastAsia="Times New Roman" w:hAnsi="Arial" w:cs="Arial" w:hint="default"/>
        <w:b/>
        <w:sz w:val="18"/>
        <w:szCs w:val="18"/>
      </w:rPr>
    </w:lvl>
    <w:lvl w:ilvl="4">
      <w:start w:val="1"/>
      <w:numFmt w:val="decimal"/>
      <w:lvlText w:val="%1.%2.%3.%4.%5."/>
      <w:lvlJc w:val="left"/>
      <w:pPr>
        <w:tabs>
          <w:tab w:val="num" w:pos="0"/>
        </w:tabs>
        <w:ind w:left="1080" w:hanging="1080"/>
      </w:pPr>
      <w:rPr>
        <w:rFonts w:ascii="Arial" w:eastAsia="Times New Roman" w:hAnsi="Arial" w:cs="Arial" w:hint="default"/>
        <w:b/>
        <w:sz w:val="18"/>
        <w:szCs w:val="18"/>
      </w:rPr>
    </w:lvl>
    <w:lvl w:ilvl="5">
      <w:start w:val="1"/>
      <w:numFmt w:val="decimal"/>
      <w:lvlText w:val="%1.%2.%3.%4.%5.%6."/>
      <w:lvlJc w:val="left"/>
      <w:pPr>
        <w:tabs>
          <w:tab w:val="num" w:pos="0"/>
        </w:tabs>
        <w:ind w:left="1080" w:hanging="1080"/>
      </w:pPr>
      <w:rPr>
        <w:rFonts w:ascii="Arial" w:eastAsia="Times New Roman" w:hAnsi="Arial" w:cs="Arial" w:hint="default"/>
        <w:b/>
        <w:sz w:val="18"/>
        <w:szCs w:val="18"/>
      </w:rPr>
    </w:lvl>
    <w:lvl w:ilvl="6">
      <w:start w:val="1"/>
      <w:numFmt w:val="decimal"/>
      <w:lvlText w:val="%1.%2.%3.%4.%5.%6.%7."/>
      <w:lvlJc w:val="left"/>
      <w:pPr>
        <w:tabs>
          <w:tab w:val="num" w:pos="0"/>
        </w:tabs>
        <w:ind w:left="1080" w:hanging="1080"/>
      </w:pPr>
      <w:rPr>
        <w:rFonts w:ascii="Arial" w:eastAsia="Times New Roman" w:hAnsi="Arial" w:cs="Arial" w:hint="default"/>
        <w:b/>
        <w:sz w:val="18"/>
        <w:szCs w:val="18"/>
      </w:rPr>
    </w:lvl>
    <w:lvl w:ilvl="7">
      <w:start w:val="1"/>
      <w:numFmt w:val="decimal"/>
      <w:lvlText w:val="%1.%2.%3.%4.%5.%6.%7.%8."/>
      <w:lvlJc w:val="left"/>
      <w:pPr>
        <w:tabs>
          <w:tab w:val="num" w:pos="0"/>
        </w:tabs>
        <w:ind w:left="1440" w:hanging="1440"/>
      </w:pPr>
      <w:rPr>
        <w:rFonts w:ascii="Arial" w:eastAsia="Times New Roman" w:hAnsi="Arial" w:cs="Arial" w:hint="default"/>
        <w:b/>
        <w:sz w:val="18"/>
        <w:szCs w:val="18"/>
      </w:rPr>
    </w:lvl>
    <w:lvl w:ilvl="8">
      <w:start w:val="1"/>
      <w:numFmt w:val="decimal"/>
      <w:lvlText w:val="%1.%2.%3.%4.%5.%6.%7.%8.%9."/>
      <w:lvlJc w:val="left"/>
      <w:pPr>
        <w:tabs>
          <w:tab w:val="num" w:pos="0"/>
        </w:tabs>
        <w:ind w:left="1440" w:hanging="1440"/>
      </w:pPr>
      <w:rPr>
        <w:rFonts w:ascii="Arial" w:eastAsia="Times New Roman" w:hAnsi="Arial" w:cs="Arial" w:hint="default"/>
        <w:b/>
        <w:sz w:val="18"/>
        <w:szCs w:val="18"/>
      </w:rPr>
    </w:lvl>
  </w:abstractNum>
  <w:abstractNum w:abstractNumId="9" w15:restartNumberingAfterBreak="0">
    <w:nsid w:val="0000000A"/>
    <w:multiLevelType w:val="multilevel"/>
    <w:tmpl w:val="0000000A"/>
    <w:name w:val="WW8Num20"/>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10" w15:restartNumberingAfterBreak="0">
    <w:nsid w:val="0000000B"/>
    <w:multiLevelType w:val="multilevel"/>
    <w:tmpl w:val="F12A8EBA"/>
    <w:name w:val="WW8Num21"/>
    <w:lvl w:ilvl="0">
      <w:start w:val="1"/>
      <w:numFmt w:val="decimal"/>
      <w:lvlText w:val="%1."/>
      <w:lvlJc w:val="left"/>
      <w:pPr>
        <w:tabs>
          <w:tab w:val="num" w:pos="0"/>
        </w:tabs>
        <w:ind w:left="360" w:hanging="360"/>
      </w:pPr>
      <w:rPr>
        <w:rFonts w:ascii="Arial" w:hAnsi="Arial" w:cs="Arial" w:hint="default"/>
        <w:b/>
        <w:bCs/>
        <w:sz w:val="18"/>
        <w:szCs w:val="18"/>
      </w:rPr>
    </w:lvl>
    <w:lvl w:ilvl="1">
      <w:start w:val="4"/>
      <w:numFmt w:val="decimal"/>
      <w:lvlText w:val="15.%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11" w15:restartNumberingAfterBreak="0">
    <w:nsid w:val="0000000C"/>
    <w:multiLevelType w:val="multilevel"/>
    <w:tmpl w:val="C0FE790C"/>
    <w:name w:val="WW8Num22"/>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5.%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2" w15:restartNumberingAfterBreak="0">
    <w:nsid w:val="0000000D"/>
    <w:multiLevelType w:val="multilevel"/>
    <w:tmpl w:val="9F24D752"/>
    <w:name w:val="WW8Num23"/>
    <w:lvl w:ilvl="0">
      <w:start w:val="1"/>
      <w:numFmt w:val="decimal"/>
      <w:lvlText w:val="%1."/>
      <w:lvlJc w:val="left"/>
      <w:pPr>
        <w:tabs>
          <w:tab w:val="num" w:pos="0"/>
        </w:tabs>
        <w:ind w:left="360" w:hanging="360"/>
      </w:pPr>
      <w:rPr>
        <w:rFonts w:hint="default"/>
        <w:b/>
      </w:rPr>
    </w:lvl>
    <w:lvl w:ilvl="1">
      <w:start w:val="1"/>
      <w:numFmt w:val="decimal"/>
      <w:lvlText w:val="14.%2"/>
      <w:lvlJc w:val="left"/>
      <w:pPr>
        <w:tabs>
          <w:tab w:val="num" w:pos="0"/>
        </w:tabs>
        <w:ind w:left="360" w:hanging="360"/>
      </w:pPr>
      <w:rPr>
        <w:rFonts w:ascii="Arial" w:hAnsi="Arial" w:cs="Arial" w:hint="default"/>
        <w:b/>
        <w:bCs w:val="0"/>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3" w15:restartNumberingAfterBreak="0">
    <w:nsid w:val="0000000E"/>
    <w:multiLevelType w:val="multilevel"/>
    <w:tmpl w:val="3098B6F4"/>
    <w:name w:val="WW8Num24"/>
    <w:lvl w:ilvl="0">
      <w:start w:val="1"/>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5.%2"/>
      <w:lvlJc w:val="left"/>
      <w:pPr>
        <w:tabs>
          <w:tab w:val="num" w:pos="0"/>
        </w:tabs>
        <w:ind w:left="360" w:hanging="360"/>
      </w:pPr>
      <w:rPr>
        <w:rFonts w:ascii="Arial" w:hAnsi="Arial" w:hint="default"/>
        <w:b/>
        <w:bCs/>
        <w:i w:val="0"/>
        <w:sz w:val="20"/>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14" w15:restartNumberingAfterBreak="0">
    <w:nsid w:val="0000000F"/>
    <w:multiLevelType w:val="multilevel"/>
    <w:tmpl w:val="0000000F"/>
    <w:name w:val="WW8Num25"/>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5" w15:restartNumberingAfterBreak="0">
    <w:nsid w:val="00000010"/>
    <w:multiLevelType w:val="multilevel"/>
    <w:tmpl w:val="00000010"/>
    <w:name w:val="WW8Num26"/>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1.%2."/>
      <w:lvlJc w:val="left"/>
      <w:pPr>
        <w:tabs>
          <w:tab w:val="num" w:pos="0"/>
        </w:tabs>
        <w:ind w:left="360" w:hanging="360"/>
      </w:pPr>
      <w:rPr>
        <w:rFonts w:ascii="Arial" w:eastAsia="Calibri" w:hAnsi="Arial" w:cs="Arial" w:hint="default"/>
        <w:b/>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6" w15:restartNumberingAfterBreak="0">
    <w:nsid w:val="00000011"/>
    <w:multiLevelType w:val="singleLevel"/>
    <w:tmpl w:val="00000011"/>
    <w:name w:val="WW8Num27"/>
    <w:lvl w:ilvl="0">
      <w:numFmt w:val="bullet"/>
      <w:lvlText w:val="-"/>
      <w:lvlJc w:val="left"/>
      <w:pPr>
        <w:tabs>
          <w:tab w:val="num" w:pos="708"/>
        </w:tabs>
        <w:ind w:left="1146" w:hanging="360"/>
      </w:pPr>
      <w:rPr>
        <w:rFonts w:ascii="Arial" w:hAnsi="Arial" w:cs="Arial" w:hint="default"/>
        <w:sz w:val="18"/>
        <w:szCs w:val="18"/>
        <w:shd w:val="clear" w:color="auto" w:fill="FFFF00"/>
      </w:rPr>
    </w:lvl>
  </w:abstractNum>
  <w:abstractNum w:abstractNumId="17" w15:restartNumberingAfterBreak="0">
    <w:nsid w:val="019E3C64"/>
    <w:multiLevelType w:val="hybridMultilevel"/>
    <w:tmpl w:val="1576B1D6"/>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035F0898"/>
    <w:multiLevelType w:val="multilevel"/>
    <w:tmpl w:val="00169972"/>
    <w:name w:val="WW8Num142"/>
    <w:lvl w:ilvl="0">
      <w:start w:val="1"/>
      <w:numFmt w:val="decimal"/>
      <w:lvlText w:val="15.%1"/>
      <w:lvlJc w:val="left"/>
      <w:pPr>
        <w:tabs>
          <w:tab w:val="num" w:pos="0"/>
        </w:tabs>
        <w:ind w:left="360" w:hanging="360"/>
      </w:pPr>
      <w:rPr>
        <w:rFonts w:ascii="Arial" w:hAnsi="Arial" w:hint="default"/>
        <w:b/>
        <w:i w:val="0"/>
        <w:sz w:val="18"/>
      </w:rPr>
    </w:lvl>
    <w:lvl w:ilvl="1">
      <w:start w:val="1"/>
      <w:numFmt w:val="decimal"/>
      <w:lvlText w:val="14.%2"/>
      <w:lvlJc w:val="left"/>
      <w:pPr>
        <w:tabs>
          <w:tab w:val="num" w:pos="0"/>
        </w:tabs>
        <w:ind w:left="360"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cs="Arial" w:hint="default"/>
        <w:b/>
      </w:rPr>
    </w:lvl>
    <w:lvl w:ilvl="3">
      <w:start w:val="1"/>
      <w:numFmt w:val="decimal"/>
      <w:lvlText w:val="%1.%2.%3.%4."/>
      <w:lvlJc w:val="left"/>
      <w:pPr>
        <w:tabs>
          <w:tab w:val="num" w:pos="0"/>
        </w:tabs>
        <w:ind w:left="720" w:hanging="720"/>
      </w:pPr>
      <w:rPr>
        <w:rFonts w:cs="Arial" w:hint="default"/>
        <w:b/>
      </w:rPr>
    </w:lvl>
    <w:lvl w:ilvl="4">
      <w:start w:val="1"/>
      <w:numFmt w:val="decimal"/>
      <w:lvlText w:val="%1.%2.%3.%4.%5."/>
      <w:lvlJc w:val="left"/>
      <w:pPr>
        <w:tabs>
          <w:tab w:val="num" w:pos="0"/>
        </w:tabs>
        <w:ind w:left="1080" w:hanging="1080"/>
      </w:pPr>
      <w:rPr>
        <w:rFonts w:cs="Arial" w:hint="default"/>
        <w:b/>
      </w:rPr>
    </w:lvl>
    <w:lvl w:ilvl="5">
      <w:start w:val="1"/>
      <w:numFmt w:val="decimal"/>
      <w:lvlText w:val="%1.%2.%3.%4.%5.%6."/>
      <w:lvlJc w:val="left"/>
      <w:pPr>
        <w:tabs>
          <w:tab w:val="num" w:pos="0"/>
        </w:tabs>
        <w:ind w:left="1080" w:hanging="1080"/>
      </w:pPr>
      <w:rPr>
        <w:rFonts w:cs="Arial" w:hint="default"/>
        <w:b/>
      </w:rPr>
    </w:lvl>
    <w:lvl w:ilvl="6">
      <w:start w:val="1"/>
      <w:numFmt w:val="decimal"/>
      <w:lvlText w:val="%1.%2.%3.%4.%5.%6.%7."/>
      <w:lvlJc w:val="left"/>
      <w:pPr>
        <w:tabs>
          <w:tab w:val="num" w:pos="0"/>
        </w:tabs>
        <w:ind w:left="1080" w:hanging="1080"/>
      </w:pPr>
      <w:rPr>
        <w:rFonts w:cs="Arial" w:hint="default"/>
        <w:b/>
      </w:rPr>
    </w:lvl>
    <w:lvl w:ilvl="7">
      <w:start w:val="1"/>
      <w:numFmt w:val="decimal"/>
      <w:lvlText w:val="%1.%2.%3.%4.%5.%6.%7.%8."/>
      <w:lvlJc w:val="left"/>
      <w:pPr>
        <w:tabs>
          <w:tab w:val="num" w:pos="0"/>
        </w:tabs>
        <w:ind w:left="1440" w:hanging="1440"/>
      </w:pPr>
      <w:rPr>
        <w:rFonts w:cs="Arial" w:hint="default"/>
        <w:b/>
      </w:rPr>
    </w:lvl>
    <w:lvl w:ilvl="8">
      <w:start w:val="1"/>
      <w:numFmt w:val="decimal"/>
      <w:lvlText w:val="%1.%2.%3.%4.%5.%6.%7.%8.%9."/>
      <w:lvlJc w:val="left"/>
      <w:pPr>
        <w:tabs>
          <w:tab w:val="num" w:pos="0"/>
        </w:tabs>
        <w:ind w:left="1440" w:hanging="1440"/>
      </w:pPr>
      <w:rPr>
        <w:rFonts w:cs="Arial" w:hint="default"/>
        <w:b/>
      </w:rPr>
    </w:lvl>
  </w:abstractNum>
  <w:abstractNum w:abstractNumId="19" w15:restartNumberingAfterBreak="0">
    <w:nsid w:val="04F842DD"/>
    <w:multiLevelType w:val="hybridMultilevel"/>
    <w:tmpl w:val="A57AB646"/>
    <w:lvl w:ilvl="0" w:tplc="E0EC751E">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0" w15:restartNumberingAfterBreak="0">
    <w:nsid w:val="053C10D9"/>
    <w:multiLevelType w:val="multilevel"/>
    <w:tmpl w:val="B7748690"/>
    <w:lvl w:ilvl="0">
      <w:start w:val="5"/>
      <w:numFmt w:val="decimal"/>
      <w:lvlText w:val="%1."/>
      <w:lvlJc w:val="left"/>
      <w:pPr>
        <w:tabs>
          <w:tab w:val="num" w:pos="360"/>
        </w:tabs>
        <w:ind w:left="360" w:hanging="360"/>
      </w:p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1" w15:restartNumberingAfterBreak="0">
    <w:nsid w:val="05523C39"/>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06A104FF"/>
    <w:multiLevelType w:val="multilevel"/>
    <w:tmpl w:val="6636A692"/>
    <w:name w:val="WW8Num122"/>
    <w:lvl w:ilvl="0">
      <w:start w:val="12"/>
      <w:numFmt w:val="decimal"/>
      <w:lvlText w:val="%1."/>
      <w:lvlJc w:val="left"/>
      <w:pPr>
        <w:tabs>
          <w:tab w:val="num" w:pos="0"/>
        </w:tabs>
        <w:ind w:left="360" w:hanging="360"/>
      </w:pPr>
      <w:rPr>
        <w:rFonts w:ascii="Arial" w:eastAsia="Calibri" w:hAnsi="Arial" w:cs="Arial" w:hint="default"/>
        <w:sz w:val="18"/>
        <w:szCs w:val="18"/>
      </w:rPr>
    </w:lvl>
    <w:lvl w:ilvl="1">
      <w:start w:val="5"/>
      <w:numFmt w:val="decimal"/>
      <w:lvlText w:val="15.%2"/>
      <w:lvlJc w:val="left"/>
      <w:pPr>
        <w:tabs>
          <w:tab w:val="num" w:pos="0"/>
        </w:tabs>
        <w:ind w:left="360" w:hanging="360"/>
      </w:pPr>
      <w:rPr>
        <w:rFonts w:ascii="Arial" w:hAnsi="Arial" w:hint="default"/>
        <w:b/>
        <w:bCs w:val="0"/>
        <w:i w:val="0"/>
        <w:sz w:val="18"/>
      </w:rPr>
    </w:lvl>
    <w:lvl w:ilvl="2">
      <w:start w:val="1"/>
      <w:numFmt w:val="decimal"/>
      <w:lvlText w:val="%1.%2.%3."/>
      <w:lvlJc w:val="left"/>
      <w:pPr>
        <w:tabs>
          <w:tab w:val="num" w:pos="0"/>
        </w:tabs>
        <w:ind w:left="720" w:hanging="720"/>
      </w:pPr>
      <w:rPr>
        <w:rFonts w:ascii="Arial" w:eastAsia="Calibri" w:hAnsi="Arial" w:cs="Arial" w:hint="default"/>
        <w:sz w:val="18"/>
        <w:szCs w:val="18"/>
      </w:rPr>
    </w:lvl>
    <w:lvl w:ilvl="3">
      <w:start w:val="1"/>
      <w:numFmt w:val="decimal"/>
      <w:lvlText w:val="%1.%2.%3.%4."/>
      <w:lvlJc w:val="left"/>
      <w:pPr>
        <w:tabs>
          <w:tab w:val="num" w:pos="0"/>
        </w:tabs>
        <w:ind w:left="720" w:hanging="720"/>
      </w:pPr>
      <w:rPr>
        <w:rFonts w:ascii="Arial" w:eastAsia="Calibri" w:hAnsi="Arial" w:cs="Arial" w:hint="default"/>
        <w:sz w:val="18"/>
        <w:szCs w:val="18"/>
      </w:rPr>
    </w:lvl>
    <w:lvl w:ilvl="4">
      <w:start w:val="1"/>
      <w:numFmt w:val="decimal"/>
      <w:lvlText w:val="%1.%2.%3.%4.%5."/>
      <w:lvlJc w:val="left"/>
      <w:pPr>
        <w:tabs>
          <w:tab w:val="num" w:pos="0"/>
        </w:tabs>
        <w:ind w:left="1080" w:hanging="1080"/>
      </w:pPr>
      <w:rPr>
        <w:rFonts w:ascii="Arial" w:eastAsia="Calibri" w:hAnsi="Arial" w:cs="Arial" w:hint="default"/>
        <w:sz w:val="18"/>
        <w:szCs w:val="18"/>
      </w:rPr>
    </w:lvl>
    <w:lvl w:ilvl="5">
      <w:start w:val="1"/>
      <w:numFmt w:val="decimal"/>
      <w:lvlText w:val="%1.%2.%3.%4.%5.%6."/>
      <w:lvlJc w:val="left"/>
      <w:pPr>
        <w:tabs>
          <w:tab w:val="num" w:pos="0"/>
        </w:tabs>
        <w:ind w:left="1080" w:hanging="1080"/>
      </w:pPr>
      <w:rPr>
        <w:rFonts w:ascii="Arial" w:eastAsia="Calibri" w:hAnsi="Arial" w:cs="Arial" w:hint="default"/>
        <w:sz w:val="18"/>
        <w:szCs w:val="18"/>
      </w:rPr>
    </w:lvl>
    <w:lvl w:ilvl="6">
      <w:start w:val="1"/>
      <w:numFmt w:val="decimal"/>
      <w:lvlText w:val="%1.%2.%3.%4.%5.%6.%7."/>
      <w:lvlJc w:val="left"/>
      <w:pPr>
        <w:tabs>
          <w:tab w:val="num" w:pos="0"/>
        </w:tabs>
        <w:ind w:left="1080" w:hanging="1080"/>
      </w:pPr>
      <w:rPr>
        <w:rFonts w:ascii="Arial" w:eastAsia="Calibri" w:hAnsi="Arial" w:cs="Arial" w:hint="default"/>
        <w:sz w:val="18"/>
        <w:szCs w:val="18"/>
      </w:rPr>
    </w:lvl>
    <w:lvl w:ilvl="7">
      <w:start w:val="1"/>
      <w:numFmt w:val="decimal"/>
      <w:lvlText w:val="%1.%2.%3.%4.%5.%6.%7.%8."/>
      <w:lvlJc w:val="left"/>
      <w:pPr>
        <w:tabs>
          <w:tab w:val="num" w:pos="0"/>
        </w:tabs>
        <w:ind w:left="1440" w:hanging="1440"/>
      </w:pPr>
      <w:rPr>
        <w:rFonts w:ascii="Arial" w:eastAsia="Calibri" w:hAnsi="Arial" w:cs="Arial" w:hint="default"/>
        <w:sz w:val="18"/>
        <w:szCs w:val="18"/>
      </w:rPr>
    </w:lvl>
    <w:lvl w:ilvl="8">
      <w:start w:val="1"/>
      <w:numFmt w:val="decimal"/>
      <w:lvlText w:val="%1.%2.%3.%4.%5.%6.%7.%8.%9."/>
      <w:lvlJc w:val="left"/>
      <w:pPr>
        <w:tabs>
          <w:tab w:val="num" w:pos="0"/>
        </w:tabs>
        <w:ind w:left="1440" w:hanging="1440"/>
      </w:pPr>
      <w:rPr>
        <w:rFonts w:ascii="Arial" w:eastAsia="Calibri" w:hAnsi="Arial" w:cs="Arial" w:hint="default"/>
        <w:sz w:val="18"/>
        <w:szCs w:val="18"/>
      </w:rPr>
    </w:lvl>
  </w:abstractNum>
  <w:abstractNum w:abstractNumId="23" w15:restartNumberingAfterBreak="0">
    <w:nsid w:val="07C841F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15:restartNumberingAfterBreak="0">
    <w:nsid w:val="08816D64"/>
    <w:multiLevelType w:val="hybridMultilevel"/>
    <w:tmpl w:val="2FF65D46"/>
    <w:lvl w:ilvl="0" w:tplc="8ABEFD3A">
      <w:start w:val="1"/>
      <w:numFmt w:val="decimal"/>
      <w:lvlText w:val="%1."/>
      <w:lvlJc w:val="left"/>
      <w:pPr>
        <w:ind w:left="720" w:hanging="360"/>
      </w:pPr>
      <w:rPr>
        <w:rFonts w:ascii="Arial" w:hAnsi="Arial" w:cs="Times New Roman" w:hint="default"/>
        <w:b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0CD03389"/>
    <w:multiLevelType w:val="hybridMultilevel"/>
    <w:tmpl w:val="92B6EA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6" w15:restartNumberingAfterBreak="0">
    <w:nsid w:val="0DD4290A"/>
    <w:multiLevelType w:val="hybridMultilevel"/>
    <w:tmpl w:val="F2C8AC00"/>
    <w:lvl w:ilvl="0" w:tplc="A99A22B6">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Marlett" w:hAnsi="Marlett"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Marlett" w:hAnsi="Marlett"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Marlett" w:hAnsi="Marlett" w:hint="default"/>
      </w:rPr>
    </w:lvl>
  </w:abstractNum>
  <w:abstractNum w:abstractNumId="27" w15:restartNumberingAfterBreak="0">
    <w:nsid w:val="0E8068D9"/>
    <w:multiLevelType w:val="multilevel"/>
    <w:tmpl w:val="0000000F"/>
    <w:name w:val="WW8Num23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8" w15:restartNumberingAfterBreak="0">
    <w:nsid w:val="0F247EE8"/>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105A0643"/>
    <w:multiLevelType w:val="hybridMultilevel"/>
    <w:tmpl w:val="97460362"/>
    <w:lvl w:ilvl="0" w:tplc="0436D302">
      <w:start w:val="6"/>
      <w:numFmt w:val="bullet"/>
      <w:lvlText w:val="-"/>
      <w:lvlJc w:val="left"/>
      <w:pPr>
        <w:ind w:left="928" w:hanging="360"/>
      </w:pPr>
      <w:rPr>
        <w:rFonts w:ascii="Arial" w:eastAsia="Calibri" w:hAnsi="Arial" w:cs="Aria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0" w15:restartNumberingAfterBreak="0">
    <w:nsid w:val="12091CF7"/>
    <w:multiLevelType w:val="hybridMultilevel"/>
    <w:tmpl w:val="C8D894DC"/>
    <w:lvl w:ilvl="0" w:tplc="1CDA5D0A">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Marlett" w:hAnsi="Marlett"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Marlett" w:hAnsi="Marlett"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Marlett" w:hAnsi="Marlett" w:hint="default"/>
      </w:rPr>
    </w:lvl>
  </w:abstractNum>
  <w:abstractNum w:abstractNumId="31" w15:restartNumberingAfterBreak="0">
    <w:nsid w:val="14397D19"/>
    <w:multiLevelType w:val="hybridMultilevel"/>
    <w:tmpl w:val="E53007C0"/>
    <w:lvl w:ilvl="0" w:tplc="7E6A2BF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1A322A8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3" w15:restartNumberingAfterBreak="0">
    <w:nsid w:val="1BFF3CFF"/>
    <w:multiLevelType w:val="hybridMultilevel"/>
    <w:tmpl w:val="8E5AB526"/>
    <w:lvl w:ilvl="0" w:tplc="251A9EF4">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1CD71C7B"/>
    <w:multiLevelType w:val="hybridMultilevel"/>
    <w:tmpl w:val="099CF87C"/>
    <w:lvl w:ilvl="0" w:tplc="3604B7A6">
      <w:start w:val="1"/>
      <w:numFmt w:val="decimal"/>
      <w:lvlText w:val="%1."/>
      <w:lvlJc w:val="left"/>
      <w:pPr>
        <w:ind w:left="720" w:hanging="360"/>
      </w:pPr>
      <w:rPr>
        <w:rFonts w:ascii="Arial" w:hAnsi="Arial" w:cs="Times New Roman" w:hint="default"/>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10036B5"/>
    <w:multiLevelType w:val="hybridMultilevel"/>
    <w:tmpl w:val="148803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26A67AB5"/>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7" w15:restartNumberingAfterBreak="0">
    <w:nsid w:val="288D643D"/>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8" w15:restartNumberingAfterBreak="0">
    <w:nsid w:val="2F9C3415"/>
    <w:multiLevelType w:val="hybridMultilevel"/>
    <w:tmpl w:val="93A0E982"/>
    <w:lvl w:ilvl="0" w:tplc="C3BA3706">
      <w:start w:val="3"/>
      <w:numFmt w:val="decimal"/>
      <w:lvlText w:val="%1."/>
      <w:lvlJc w:val="left"/>
      <w:pPr>
        <w:ind w:left="1146" w:hanging="36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2563FB4"/>
    <w:multiLevelType w:val="hybridMultilevel"/>
    <w:tmpl w:val="5E984C5A"/>
    <w:lvl w:ilvl="0" w:tplc="7BEC7642">
      <w:start w:val="1"/>
      <w:numFmt w:val="decimal"/>
      <w:lvlText w:val="%1."/>
      <w:lvlJc w:val="left"/>
      <w:pPr>
        <w:ind w:left="720" w:hanging="360"/>
      </w:pPr>
      <w:rPr>
        <w:rFonts w:ascii="Arial" w:hAnsi="Arial"/>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53C7882"/>
    <w:multiLevelType w:val="hybridMultilevel"/>
    <w:tmpl w:val="E0F00D9A"/>
    <w:lvl w:ilvl="0" w:tplc="A99A22B6">
      <w:start w:val="1"/>
      <w:numFmt w:val="bullet"/>
      <w:lvlText w:val=""/>
      <w:lvlJc w:val="left"/>
      <w:pPr>
        <w:ind w:left="928"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1" w15:restartNumberingAfterBreak="0">
    <w:nsid w:val="354438B5"/>
    <w:multiLevelType w:val="multilevel"/>
    <w:tmpl w:val="97F88792"/>
    <w:lvl w:ilvl="0">
      <w:start w:val="1"/>
      <w:numFmt w:val="decimal"/>
      <w:lvlText w:val="%1. "/>
      <w:lvlJc w:val="left"/>
      <w:pPr>
        <w:ind w:left="283" w:hanging="283"/>
      </w:pPr>
      <w:rPr>
        <w:rFonts w:ascii="Arial" w:hAnsi="Arial" w:cs="Arial" w:hint="default"/>
        <w:b w:val="0"/>
        <w:i w:val="0"/>
        <w:strike w:val="0"/>
        <w:sz w:val="20"/>
        <w:szCs w:val="20"/>
        <w:u w:val="none"/>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42" w15:restartNumberingAfterBreak="0">
    <w:nsid w:val="36EB16BC"/>
    <w:multiLevelType w:val="hybridMultilevel"/>
    <w:tmpl w:val="D58E42B2"/>
    <w:lvl w:ilvl="0" w:tplc="4E7449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15:restartNumberingAfterBreak="0">
    <w:nsid w:val="3A8E0B7F"/>
    <w:multiLevelType w:val="hybridMultilevel"/>
    <w:tmpl w:val="6798889C"/>
    <w:lvl w:ilvl="0" w:tplc="715C66F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A9244A4"/>
    <w:multiLevelType w:val="hybridMultilevel"/>
    <w:tmpl w:val="2B1884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3B811624"/>
    <w:multiLevelType w:val="hybridMultilevel"/>
    <w:tmpl w:val="56C8CA6A"/>
    <w:lvl w:ilvl="0" w:tplc="C8CA7994">
      <w:start w:val="1"/>
      <w:numFmt w:val="decimal"/>
      <w:lvlText w:val="%1."/>
      <w:lvlJc w:val="left"/>
      <w:pPr>
        <w:ind w:left="720" w:hanging="360"/>
      </w:pPr>
      <w:rPr>
        <w:rFonts w:ascii="Arial" w:hAnsi="Arial"/>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18714AF"/>
    <w:multiLevelType w:val="hybridMultilevel"/>
    <w:tmpl w:val="76FADE3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7" w15:restartNumberingAfterBreak="0">
    <w:nsid w:val="435F52FF"/>
    <w:multiLevelType w:val="multilevel"/>
    <w:tmpl w:val="00000006"/>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48" w15:restartNumberingAfterBreak="0">
    <w:nsid w:val="43F0063E"/>
    <w:multiLevelType w:val="hybridMultilevel"/>
    <w:tmpl w:val="F9F2466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3098C17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A70728A"/>
    <w:multiLevelType w:val="hybridMultilevel"/>
    <w:tmpl w:val="E8D60B8E"/>
    <w:lvl w:ilvl="0" w:tplc="1CDA5D0A">
      <w:start w:val="1"/>
      <w:numFmt w:val="bullet"/>
      <w:lvlText w:val=""/>
      <w:lvlJc w:val="left"/>
      <w:pPr>
        <w:ind w:left="1080" w:hanging="360"/>
      </w:pPr>
      <w:rPr>
        <w:rFonts w:ascii="Symbol" w:hAnsi="Symbol" w:hint="default"/>
      </w:rPr>
    </w:lvl>
    <w:lvl w:ilvl="1" w:tplc="1CDA5D0A">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4EA95D40"/>
    <w:multiLevelType w:val="multilevel"/>
    <w:tmpl w:val="3F7034E0"/>
    <w:name w:val="WW8Num242"/>
    <w:lvl w:ilvl="0">
      <w:start w:val="4"/>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7.%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51" w15:restartNumberingAfterBreak="0">
    <w:nsid w:val="518F34BC"/>
    <w:multiLevelType w:val="hybridMultilevel"/>
    <w:tmpl w:val="A2FACCE2"/>
    <w:lvl w:ilvl="0" w:tplc="E0E4111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27F1359"/>
    <w:multiLevelType w:val="hybridMultilevel"/>
    <w:tmpl w:val="53A666DA"/>
    <w:lvl w:ilvl="0" w:tplc="303010EA">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7DE2B73"/>
    <w:multiLevelType w:val="multilevel"/>
    <w:tmpl w:val="58FC43CE"/>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4" w15:restartNumberingAfterBreak="0">
    <w:nsid w:val="58847771"/>
    <w:multiLevelType w:val="multilevel"/>
    <w:tmpl w:val="B6C09636"/>
    <w:name w:val="WW8Num172"/>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55" w15:restartNumberingAfterBreak="0">
    <w:nsid w:val="5A7868B5"/>
    <w:multiLevelType w:val="hybridMultilevel"/>
    <w:tmpl w:val="F4D06F98"/>
    <w:lvl w:ilvl="0" w:tplc="D22C84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0FB508C"/>
    <w:multiLevelType w:val="multilevel"/>
    <w:tmpl w:val="5338F2F2"/>
    <w:name w:val="WW8Num182"/>
    <w:lvl w:ilvl="0">
      <w:start w:val="7"/>
      <w:numFmt w:val="decimal"/>
      <w:lvlText w:val="%1."/>
      <w:lvlJc w:val="left"/>
      <w:pPr>
        <w:tabs>
          <w:tab w:val="num" w:pos="0"/>
        </w:tabs>
        <w:ind w:left="360" w:hanging="360"/>
      </w:pPr>
      <w:rPr>
        <w:rFonts w:ascii="Arial" w:hAnsi="Arial" w:cs="Arial" w:hint="default"/>
        <w:b/>
        <w:bCs/>
        <w:sz w:val="18"/>
        <w:szCs w:val="18"/>
      </w:rPr>
    </w:lvl>
    <w:lvl w:ilvl="1">
      <w:start w:val="1"/>
      <w:numFmt w:val="decimal"/>
      <w:lvlText w:val="%1.%2."/>
      <w:lvlJc w:val="left"/>
      <w:pPr>
        <w:tabs>
          <w:tab w:val="num" w:pos="0"/>
        </w:tabs>
        <w:ind w:left="360" w:hanging="360"/>
      </w:pPr>
      <w:rPr>
        <w:rFonts w:ascii="Arial" w:hAnsi="Arial" w:cs="Arial" w:hint="default"/>
        <w:b/>
        <w:bCs/>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57" w15:restartNumberingAfterBreak="0">
    <w:nsid w:val="611F2B6D"/>
    <w:multiLevelType w:val="multilevel"/>
    <w:tmpl w:val="5C00DEE8"/>
    <w:name w:val="WW8Num1622"/>
    <w:lvl w:ilvl="0">
      <w:start w:val="9"/>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58" w15:restartNumberingAfterBreak="0">
    <w:nsid w:val="624E1D96"/>
    <w:multiLevelType w:val="multilevel"/>
    <w:tmpl w:val="680867AA"/>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ascii="Arial" w:hAnsi="Arial" w:cs="Arial" w:hint="default"/>
        <w:b w:val="0"/>
        <w:color w:val="auto"/>
        <w:sz w:val="20"/>
      </w:rPr>
    </w:lvl>
    <w:lvl w:ilvl="2">
      <w:start w:val="1"/>
      <w:numFmt w:val="decimal"/>
      <w:isLgl/>
      <w:lvlText w:val="%1.%2.%3"/>
      <w:lvlJc w:val="left"/>
      <w:pPr>
        <w:ind w:left="1212" w:hanging="720"/>
      </w:pPr>
      <w:rPr>
        <w:rFonts w:ascii="Arial" w:hAnsi="Arial" w:cs="Arial" w:hint="default"/>
        <w:color w:val="44546A"/>
        <w:sz w:val="20"/>
      </w:rPr>
    </w:lvl>
    <w:lvl w:ilvl="3">
      <w:start w:val="1"/>
      <w:numFmt w:val="decimal"/>
      <w:isLgl/>
      <w:lvlText w:val="%1.%2.%3.%4"/>
      <w:lvlJc w:val="left"/>
      <w:pPr>
        <w:ind w:left="1278" w:hanging="720"/>
      </w:pPr>
      <w:rPr>
        <w:rFonts w:ascii="Arial" w:hAnsi="Arial" w:cs="Arial" w:hint="default"/>
        <w:color w:val="44546A"/>
        <w:sz w:val="20"/>
      </w:rPr>
    </w:lvl>
    <w:lvl w:ilvl="4">
      <w:start w:val="1"/>
      <w:numFmt w:val="decimal"/>
      <w:isLgl/>
      <w:lvlText w:val="%1.%2.%3.%4.%5"/>
      <w:lvlJc w:val="left"/>
      <w:pPr>
        <w:ind w:left="1704" w:hanging="1080"/>
      </w:pPr>
      <w:rPr>
        <w:rFonts w:ascii="Arial" w:hAnsi="Arial" w:cs="Arial" w:hint="default"/>
        <w:color w:val="44546A"/>
        <w:sz w:val="20"/>
      </w:rPr>
    </w:lvl>
    <w:lvl w:ilvl="5">
      <w:start w:val="1"/>
      <w:numFmt w:val="decimal"/>
      <w:isLgl/>
      <w:lvlText w:val="%1.%2.%3.%4.%5.%6"/>
      <w:lvlJc w:val="left"/>
      <w:pPr>
        <w:ind w:left="1770" w:hanging="1080"/>
      </w:pPr>
      <w:rPr>
        <w:rFonts w:ascii="Arial" w:hAnsi="Arial" w:cs="Arial" w:hint="default"/>
        <w:color w:val="44546A"/>
        <w:sz w:val="20"/>
      </w:rPr>
    </w:lvl>
    <w:lvl w:ilvl="6">
      <w:start w:val="1"/>
      <w:numFmt w:val="decimal"/>
      <w:isLgl/>
      <w:lvlText w:val="%1.%2.%3.%4.%5.%6.%7"/>
      <w:lvlJc w:val="left"/>
      <w:pPr>
        <w:ind w:left="2196" w:hanging="1440"/>
      </w:pPr>
      <w:rPr>
        <w:rFonts w:ascii="Arial" w:hAnsi="Arial" w:cs="Arial" w:hint="default"/>
        <w:color w:val="44546A"/>
        <w:sz w:val="20"/>
      </w:rPr>
    </w:lvl>
    <w:lvl w:ilvl="7">
      <w:start w:val="1"/>
      <w:numFmt w:val="decimal"/>
      <w:isLgl/>
      <w:lvlText w:val="%1.%2.%3.%4.%5.%6.%7.%8"/>
      <w:lvlJc w:val="left"/>
      <w:pPr>
        <w:ind w:left="2262" w:hanging="1440"/>
      </w:pPr>
      <w:rPr>
        <w:rFonts w:ascii="Arial" w:hAnsi="Arial" w:cs="Arial" w:hint="default"/>
        <w:color w:val="44546A"/>
        <w:sz w:val="20"/>
      </w:rPr>
    </w:lvl>
    <w:lvl w:ilvl="8">
      <w:start w:val="1"/>
      <w:numFmt w:val="decimal"/>
      <w:isLgl/>
      <w:lvlText w:val="%1.%2.%3.%4.%5.%6.%7.%8.%9"/>
      <w:lvlJc w:val="left"/>
      <w:pPr>
        <w:ind w:left="2688" w:hanging="1800"/>
      </w:pPr>
      <w:rPr>
        <w:rFonts w:ascii="Arial" w:hAnsi="Arial" w:cs="Arial" w:hint="default"/>
        <w:color w:val="44546A"/>
        <w:sz w:val="20"/>
      </w:rPr>
    </w:lvl>
  </w:abstractNum>
  <w:abstractNum w:abstractNumId="59" w15:restartNumberingAfterBreak="0">
    <w:nsid w:val="69D841A8"/>
    <w:multiLevelType w:val="hybridMultilevel"/>
    <w:tmpl w:val="DB7836C0"/>
    <w:lvl w:ilvl="0" w:tplc="EB7214F8">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C75043B"/>
    <w:multiLevelType w:val="multilevel"/>
    <w:tmpl w:val="0405001F"/>
    <w:name w:val="WW8Num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62" w15:restartNumberingAfterBreak="0">
    <w:nsid w:val="712730C2"/>
    <w:multiLevelType w:val="hybridMultilevel"/>
    <w:tmpl w:val="7D6C304E"/>
    <w:lvl w:ilvl="0" w:tplc="1CDA5D0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3" w15:restartNumberingAfterBreak="0">
    <w:nsid w:val="74732533"/>
    <w:multiLevelType w:val="multilevel"/>
    <w:tmpl w:val="463847DA"/>
    <w:name w:val="WW8Num16222"/>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4" w15:restartNumberingAfterBreak="0">
    <w:nsid w:val="78150645"/>
    <w:multiLevelType w:val="hybridMultilevel"/>
    <w:tmpl w:val="9094FDD8"/>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5" w15:restartNumberingAfterBreak="0">
    <w:nsid w:val="7E560058"/>
    <w:multiLevelType w:val="hybridMultilevel"/>
    <w:tmpl w:val="9CA014EA"/>
    <w:lvl w:ilvl="0" w:tplc="1A72D2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F192AFF"/>
    <w:multiLevelType w:val="hybridMultilevel"/>
    <w:tmpl w:val="6F242E72"/>
    <w:lvl w:ilvl="0" w:tplc="E0EC751E">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0"/>
  </w:num>
  <w:num w:numId="2">
    <w:abstractNumId w:val="61"/>
  </w:num>
  <w:num w:numId="3">
    <w:abstractNumId w:val="58"/>
  </w:num>
  <w:num w:numId="4">
    <w:abstractNumId w:val="20"/>
  </w:num>
  <w:num w:numId="5">
    <w:abstractNumId w:val="48"/>
  </w:num>
  <w:num w:numId="6">
    <w:abstractNumId w:val="65"/>
  </w:num>
  <w:num w:numId="7">
    <w:abstractNumId w:val="33"/>
  </w:num>
  <w:num w:numId="8">
    <w:abstractNumId w:val="36"/>
  </w:num>
  <w:num w:numId="9">
    <w:abstractNumId w:val="23"/>
  </w:num>
  <w:num w:numId="10">
    <w:abstractNumId w:val="53"/>
  </w:num>
  <w:num w:numId="11">
    <w:abstractNumId w:val="35"/>
  </w:num>
  <w:num w:numId="12">
    <w:abstractNumId w:val="43"/>
  </w:num>
  <w:num w:numId="13">
    <w:abstractNumId w:val="38"/>
  </w:num>
  <w:num w:numId="14">
    <w:abstractNumId w:val="45"/>
  </w:num>
  <w:num w:numId="15">
    <w:abstractNumId w:val="52"/>
  </w:num>
  <w:num w:numId="16">
    <w:abstractNumId w:val="51"/>
  </w:num>
  <w:num w:numId="17">
    <w:abstractNumId w:val="59"/>
  </w:num>
  <w:num w:numId="18">
    <w:abstractNumId w:val="46"/>
  </w:num>
  <w:num w:numId="19">
    <w:abstractNumId w:val="64"/>
  </w:num>
  <w:num w:numId="20">
    <w:abstractNumId w:val="31"/>
  </w:num>
  <w:num w:numId="21">
    <w:abstractNumId w:val="39"/>
  </w:num>
  <w:num w:numId="22">
    <w:abstractNumId w:val="55"/>
  </w:num>
  <w:num w:numId="23">
    <w:abstractNumId w:val="25"/>
  </w:num>
  <w:num w:numId="24">
    <w:abstractNumId w:val="44"/>
  </w:num>
  <w:num w:numId="25">
    <w:abstractNumId w:val="34"/>
  </w:num>
  <w:num w:numId="26">
    <w:abstractNumId w:val="24"/>
  </w:num>
  <w:num w:numId="27">
    <w:abstractNumId w:val="42"/>
  </w:num>
  <w:num w:numId="28">
    <w:abstractNumId w:val="41"/>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2"/>
  </w:num>
  <w:num w:numId="31">
    <w:abstractNumId w:val="49"/>
  </w:num>
  <w:num w:numId="32">
    <w:abstractNumId w:val="21"/>
  </w:num>
  <w:num w:numId="33">
    <w:abstractNumId w:val="40"/>
  </w:num>
  <w:num w:numId="34">
    <w:abstractNumId w:val="66"/>
  </w:num>
  <w:num w:numId="35">
    <w:abstractNumId w:val="17"/>
  </w:num>
  <w:num w:numId="36">
    <w:abstractNumId w:val="37"/>
  </w:num>
  <w:num w:numId="37">
    <w:abstractNumId w:val="32"/>
  </w:num>
  <w:num w:numId="38">
    <w:abstractNumId w:val="28"/>
  </w:num>
  <w:num w:numId="39">
    <w:abstractNumId w:val="19"/>
  </w:num>
  <w:num w:numId="40">
    <w:abstractNumId w:val="58"/>
    <w:lvlOverride w:ilvl="0">
      <w:lvl w:ilvl="0">
        <w:start w:val="1"/>
        <w:numFmt w:val="decimal"/>
        <w:lvlText w:val="%1."/>
        <w:lvlJc w:val="left"/>
        <w:pPr>
          <w:ind w:left="794" w:hanging="437"/>
        </w:pPr>
        <w:rPr>
          <w:rFonts w:hint="default"/>
          <w:b w:val="0"/>
        </w:rPr>
      </w:lvl>
    </w:lvlOverride>
    <w:lvlOverride w:ilvl="1">
      <w:lvl w:ilvl="1">
        <w:start w:val="1"/>
        <w:numFmt w:val="decimal"/>
        <w:isLgl/>
        <w:lvlText w:val="%1.%2"/>
        <w:lvlJc w:val="left"/>
        <w:pPr>
          <w:ind w:left="1021" w:hanging="437"/>
        </w:pPr>
        <w:rPr>
          <w:rFonts w:ascii="Arial" w:hAnsi="Arial" w:cs="Arial" w:hint="default"/>
          <w:b w:val="0"/>
          <w:color w:val="auto"/>
          <w:sz w:val="20"/>
        </w:rPr>
      </w:lvl>
    </w:lvlOverride>
    <w:lvlOverride w:ilvl="2">
      <w:lvl w:ilvl="2">
        <w:start w:val="1"/>
        <w:numFmt w:val="decimal"/>
        <w:isLgl/>
        <w:lvlText w:val="%1.%2.%3"/>
        <w:lvlJc w:val="left"/>
        <w:pPr>
          <w:ind w:left="1248" w:hanging="437"/>
        </w:pPr>
        <w:rPr>
          <w:rFonts w:ascii="Arial" w:hAnsi="Arial" w:cs="Arial" w:hint="default"/>
          <w:color w:val="44546A"/>
          <w:sz w:val="20"/>
        </w:rPr>
      </w:lvl>
    </w:lvlOverride>
    <w:lvlOverride w:ilvl="3">
      <w:lvl w:ilvl="3">
        <w:start w:val="1"/>
        <w:numFmt w:val="decimal"/>
        <w:isLgl/>
        <w:lvlText w:val="%1.%2.%3.%4"/>
        <w:lvlJc w:val="left"/>
        <w:pPr>
          <w:ind w:left="1475" w:hanging="437"/>
        </w:pPr>
        <w:rPr>
          <w:rFonts w:ascii="Arial" w:hAnsi="Arial" w:cs="Arial" w:hint="default"/>
          <w:color w:val="44546A"/>
          <w:sz w:val="20"/>
        </w:rPr>
      </w:lvl>
    </w:lvlOverride>
    <w:lvlOverride w:ilvl="4">
      <w:lvl w:ilvl="4">
        <w:start w:val="1"/>
        <w:numFmt w:val="decimal"/>
        <w:isLgl/>
        <w:lvlText w:val="%1.%2.%3.%4.%5"/>
        <w:lvlJc w:val="left"/>
        <w:pPr>
          <w:ind w:left="1702" w:hanging="437"/>
        </w:pPr>
        <w:rPr>
          <w:rFonts w:ascii="Arial" w:hAnsi="Arial" w:cs="Arial" w:hint="default"/>
          <w:color w:val="44546A"/>
          <w:sz w:val="20"/>
        </w:rPr>
      </w:lvl>
    </w:lvlOverride>
    <w:lvlOverride w:ilvl="5">
      <w:lvl w:ilvl="5">
        <w:start w:val="1"/>
        <w:numFmt w:val="decimal"/>
        <w:isLgl/>
        <w:lvlText w:val="%1.%2.%3.%4.%5.%6"/>
        <w:lvlJc w:val="left"/>
        <w:pPr>
          <w:ind w:left="1929" w:hanging="437"/>
        </w:pPr>
        <w:rPr>
          <w:rFonts w:ascii="Arial" w:hAnsi="Arial" w:cs="Arial" w:hint="default"/>
          <w:color w:val="44546A"/>
          <w:sz w:val="20"/>
        </w:rPr>
      </w:lvl>
    </w:lvlOverride>
    <w:lvlOverride w:ilvl="6">
      <w:lvl w:ilvl="6">
        <w:start w:val="1"/>
        <w:numFmt w:val="decimal"/>
        <w:isLgl/>
        <w:lvlText w:val="%1.%2.%3.%4.%5.%6.%7"/>
        <w:lvlJc w:val="left"/>
        <w:pPr>
          <w:ind w:left="2156" w:hanging="437"/>
        </w:pPr>
        <w:rPr>
          <w:rFonts w:ascii="Arial" w:hAnsi="Arial" w:cs="Arial" w:hint="default"/>
          <w:color w:val="44546A"/>
          <w:sz w:val="20"/>
        </w:rPr>
      </w:lvl>
    </w:lvlOverride>
    <w:lvlOverride w:ilvl="7">
      <w:lvl w:ilvl="7">
        <w:start w:val="1"/>
        <w:numFmt w:val="decimal"/>
        <w:isLgl/>
        <w:lvlText w:val="%1.%2.%3.%4.%5.%6.%7.%8"/>
        <w:lvlJc w:val="left"/>
        <w:pPr>
          <w:ind w:left="2383" w:hanging="437"/>
        </w:pPr>
        <w:rPr>
          <w:rFonts w:ascii="Arial" w:hAnsi="Arial" w:cs="Arial" w:hint="default"/>
          <w:color w:val="44546A"/>
          <w:sz w:val="20"/>
        </w:rPr>
      </w:lvl>
    </w:lvlOverride>
    <w:lvlOverride w:ilvl="8">
      <w:lvl w:ilvl="8">
        <w:start w:val="1"/>
        <w:numFmt w:val="decimal"/>
        <w:isLgl/>
        <w:lvlText w:val="%1.%2.%3.%4.%5.%6.%7.%8.%9"/>
        <w:lvlJc w:val="left"/>
        <w:pPr>
          <w:ind w:left="2610" w:hanging="437"/>
        </w:pPr>
        <w:rPr>
          <w:rFonts w:ascii="Arial" w:hAnsi="Arial" w:cs="Arial" w:hint="default"/>
          <w:color w:val="44546A"/>
          <w:sz w:val="20"/>
        </w:rPr>
      </w:lvl>
    </w:lvlOverride>
  </w:num>
  <w:num w:numId="41">
    <w:abstractNumId w:val="26"/>
  </w:num>
  <w:num w:numId="42">
    <w:abstractNumId w:val="30"/>
  </w:num>
  <w:num w:numId="43">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12"/>
    <w:rsid w:val="00000658"/>
    <w:rsid w:val="0000219D"/>
    <w:rsid w:val="000030E1"/>
    <w:rsid w:val="00007957"/>
    <w:rsid w:val="00007EB3"/>
    <w:rsid w:val="00010A15"/>
    <w:rsid w:val="00011583"/>
    <w:rsid w:val="00015137"/>
    <w:rsid w:val="00017B02"/>
    <w:rsid w:val="000258CC"/>
    <w:rsid w:val="00030E01"/>
    <w:rsid w:val="00044511"/>
    <w:rsid w:val="0005244E"/>
    <w:rsid w:val="000540E7"/>
    <w:rsid w:val="00056049"/>
    <w:rsid w:val="000607C0"/>
    <w:rsid w:val="00060915"/>
    <w:rsid w:val="00062D64"/>
    <w:rsid w:val="00065008"/>
    <w:rsid w:val="000739FF"/>
    <w:rsid w:val="00076FA9"/>
    <w:rsid w:val="00080791"/>
    <w:rsid w:val="00082418"/>
    <w:rsid w:val="000861BF"/>
    <w:rsid w:val="000911B3"/>
    <w:rsid w:val="0009284E"/>
    <w:rsid w:val="00093ECD"/>
    <w:rsid w:val="00094EAC"/>
    <w:rsid w:val="000A0B1A"/>
    <w:rsid w:val="000A6596"/>
    <w:rsid w:val="000A7950"/>
    <w:rsid w:val="000B7E04"/>
    <w:rsid w:val="000C0790"/>
    <w:rsid w:val="000C31A4"/>
    <w:rsid w:val="000C73D7"/>
    <w:rsid w:val="000D5276"/>
    <w:rsid w:val="000E0382"/>
    <w:rsid w:val="000E2939"/>
    <w:rsid w:val="000E3A05"/>
    <w:rsid w:val="000E3D82"/>
    <w:rsid w:val="000E53C2"/>
    <w:rsid w:val="000F197B"/>
    <w:rsid w:val="000F24F1"/>
    <w:rsid w:val="000F698C"/>
    <w:rsid w:val="000F69AA"/>
    <w:rsid w:val="001074B9"/>
    <w:rsid w:val="00114022"/>
    <w:rsid w:val="00114DDD"/>
    <w:rsid w:val="0013146D"/>
    <w:rsid w:val="00132AF0"/>
    <w:rsid w:val="0013594E"/>
    <w:rsid w:val="00136DE7"/>
    <w:rsid w:val="0014167D"/>
    <w:rsid w:val="00142557"/>
    <w:rsid w:val="00142F40"/>
    <w:rsid w:val="0014339B"/>
    <w:rsid w:val="00152D8E"/>
    <w:rsid w:val="00153525"/>
    <w:rsid w:val="001611C5"/>
    <w:rsid w:val="00161F44"/>
    <w:rsid w:val="00164601"/>
    <w:rsid w:val="0016515E"/>
    <w:rsid w:val="00165818"/>
    <w:rsid w:val="00165ED2"/>
    <w:rsid w:val="0016762E"/>
    <w:rsid w:val="001758AF"/>
    <w:rsid w:val="00175C34"/>
    <w:rsid w:val="0018174E"/>
    <w:rsid w:val="001830C4"/>
    <w:rsid w:val="00192CDE"/>
    <w:rsid w:val="001A0333"/>
    <w:rsid w:val="001A06EB"/>
    <w:rsid w:val="001A6391"/>
    <w:rsid w:val="001A78A8"/>
    <w:rsid w:val="001B1030"/>
    <w:rsid w:val="001C0ADA"/>
    <w:rsid w:val="001C4275"/>
    <w:rsid w:val="001C5CBC"/>
    <w:rsid w:val="001C5D34"/>
    <w:rsid w:val="001C77AC"/>
    <w:rsid w:val="001D2DA8"/>
    <w:rsid w:val="001D4880"/>
    <w:rsid w:val="001D7AB4"/>
    <w:rsid w:val="001E5A68"/>
    <w:rsid w:val="001E61AA"/>
    <w:rsid w:val="001F335D"/>
    <w:rsid w:val="001F510F"/>
    <w:rsid w:val="001F6A23"/>
    <w:rsid w:val="001F7E81"/>
    <w:rsid w:val="002006BD"/>
    <w:rsid w:val="0021007A"/>
    <w:rsid w:val="00213A7D"/>
    <w:rsid w:val="00213CB3"/>
    <w:rsid w:val="00213D48"/>
    <w:rsid w:val="002151CF"/>
    <w:rsid w:val="0022270A"/>
    <w:rsid w:val="00223409"/>
    <w:rsid w:val="002238D7"/>
    <w:rsid w:val="00227901"/>
    <w:rsid w:val="00233A2E"/>
    <w:rsid w:val="00233BE4"/>
    <w:rsid w:val="002341DC"/>
    <w:rsid w:val="00236036"/>
    <w:rsid w:val="00241BC8"/>
    <w:rsid w:val="00252FFF"/>
    <w:rsid w:val="00262CA0"/>
    <w:rsid w:val="00272979"/>
    <w:rsid w:val="0027462D"/>
    <w:rsid w:val="0027612F"/>
    <w:rsid w:val="002878DA"/>
    <w:rsid w:val="00293661"/>
    <w:rsid w:val="0029588C"/>
    <w:rsid w:val="00297299"/>
    <w:rsid w:val="002A63AB"/>
    <w:rsid w:val="002B06B1"/>
    <w:rsid w:val="002B35FC"/>
    <w:rsid w:val="002B4B4C"/>
    <w:rsid w:val="002C2430"/>
    <w:rsid w:val="002C3F27"/>
    <w:rsid w:val="002C47E5"/>
    <w:rsid w:val="002C518B"/>
    <w:rsid w:val="002D0554"/>
    <w:rsid w:val="002D7680"/>
    <w:rsid w:val="002E3E8A"/>
    <w:rsid w:val="002F4AC1"/>
    <w:rsid w:val="002F54F4"/>
    <w:rsid w:val="002F74F6"/>
    <w:rsid w:val="00312086"/>
    <w:rsid w:val="00312360"/>
    <w:rsid w:val="00313F93"/>
    <w:rsid w:val="00314383"/>
    <w:rsid w:val="00314C19"/>
    <w:rsid w:val="003159D2"/>
    <w:rsid w:val="00315F50"/>
    <w:rsid w:val="00317CDF"/>
    <w:rsid w:val="00320680"/>
    <w:rsid w:val="00321C9A"/>
    <w:rsid w:val="0032243E"/>
    <w:rsid w:val="00323ADA"/>
    <w:rsid w:val="00326921"/>
    <w:rsid w:val="00330804"/>
    <w:rsid w:val="00331C27"/>
    <w:rsid w:val="00336A65"/>
    <w:rsid w:val="00342114"/>
    <w:rsid w:val="00346F83"/>
    <w:rsid w:val="00353BC6"/>
    <w:rsid w:val="003563B9"/>
    <w:rsid w:val="00360856"/>
    <w:rsid w:val="00361F43"/>
    <w:rsid w:val="003623B2"/>
    <w:rsid w:val="00365CF8"/>
    <w:rsid w:val="00373FA8"/>
    <w:rsid w:val="003771F7"/>
    <w:rsid w:val="00380A66"/>
    <w:rsid w:val="003817C1"/>
    <w:rsid w:val="003958F0"/>
    <w:rsid w:val="00397CF5"/>
    <w:rsid w:val="003A6157"/>
    <w:rsid w:val="003C1A4C"/>
    <w:rsid w:val="003C1C33"/>
    <w:rsid w:val="003D2C9D"/>
    <w:rsid w:val="003D3C99"/>
    <w:rsid w:val="003D45CC"/>
    <w:rsid w:val="003E0604"/>
    <w:rsid w:val="003E56F5"/>
    <w:rsid w:val="003F4E24"/>
    <w:rsid w:val="003F55A2"/>
    <w:rsid w:val="00403E61"/>
    <w:rsid w:val="0040619F"/>
    <w:rsid w:val="00406C90"/>
    <w:rsid w:val="00412F77"/>
    <w:rsid w:val="0041328C"/>
    <w:rsid w:val="00415B53"/>
    <w:rsid w:val="004216D8"/>
    <w:rsid w:val="00421A46"/>
    <w:rsid w:val="00422299"/>
    <w:rsid w:val="004229FD"/>
    <w:rsid w:val="00424E84"/>
    <w:rsid w:val="00426BC2"/>
    <w:rsid w:val="004278BD"/>
    <w:rsid w:val="00430B8E"/>
    <w:rsid w:val="004339FE"/>
    <w:rsid w:val="004436FC"/>
    <w:rsid w:val="00450CFC"/>
    <w:rsid w:val="00451807"/>
    <w:rsid w:val="00452906"/>
    <w:rsid w:val="0046060F"/>
    <w:rsid w:val="0046319E"/>
    <w:rsid w:val="00464DB6"/>
    <w:rsid w:val="00471B4A"/>
    <w:rsid w:val="004741CA"/>
    <w:rsid w:val="004743F8"/>
    <w:rsid w:val="00490C8C"/>
    <w:rsid w:val="004912D1"/>
    <w:rsid w:val="00491826"/>
    <w:rsid w:val="0049377E"/>
    <w:rsid w:val="004A131F"/>
    <w:rsid w:val="004A2B10"/>
    <w:rsid w:val="004A7435"/>
    <w:rsid w:val="004B5E7F"/>
    <w:rsid w:val="004B767B"/>
    <w:rsid w:val="004C07FF"/>
    <w:rsid w:val="004C5150"/>
    <w:rsid w:val="004C6CCE"/>
    <w:rsid w:val="004D08B6"/>
    <w:rsid w:val="004E4475"/>
    <w:rsid w:val="004E508E"/>
    <w:rsid w:val="004E50B8"/>
    <w:rsid w:val="004E55FB"/>
    <w:rsid w:val="004E7DE3"/>
    <w:rsid w:val="004F56BB"/>
    <w:rsid w:val="004F64B6"/>
    <w:rsid w:val="004F7749"/>
    <w:rsid w:val="005036A3"/>
    <w:rsid w:val="0050385C"/>
    <w:rsid w:val="005038A4"/>
    <w:rsid w:val="00506E4E"/>
    <w:rsid w:val="00507462"/>
    <w:rsid w:val="0051266C"/>
    <w:rsid w:val="005210AB"/>
    <w:rsid w:val="00526275"/>
    <w:rsid w:val="00527C86"/>
    <w:rsid w:val="00527F11"/>
    <w:rsid w:val="00534576"/>
    <w:rsid w:val="00536C2A"/>
    <w:rsid w:val="00537EC8"/>
    <w:rsid w:val="0054245A"/>
    <w:rsid w:val="0054486F"/>
    <w:rsid w:val="005547D1"/>
    <w:rsid w:val="00555D83"/>
    <w:rsid w:val="0055625B"/>
    <w:rsid w:val="00567E2A"/>
    <w:rsid w:val="00571194"/>
    <w:rsid w:val="005714D5"/>
    <w:rsid w:val="0057179E"/>
    <w:rsid w:val="00572741"/>
    <w:rsid w:val="0057341F"/>
    <w:rsid w:val="005752C0"/>
    <w:rsid w:val="00576F84"/>
    <w:rsid w:val="005774B4"/>
    <w:rsid w:val="00577CB2"/>
    <w:rsid w:val="00581A82"/>
    <w:rsid w:val="005833FE"/>
    <w:rsid w:val="00584316"/>
    <w:rsid w:val="00586884"/>
    <w:rsid w:val="00591394"/>
    <w:rsid w:val="00594828"/>
    <w:rsid w:val="005A0854"/>
    <w:rsid w:val="005A18BE"/>
    <w:rsid w:val="005A2FE1"/>
    <w:rsid w:val="005A577D"/>
    <w:rsid w:val="005A657D"/>
    <w:rsid w:val="005B19FB"/>
    <w:rsid w:val="005B23F9"/>
    <w:rsid w:val="005B3046"/>
    <w:rsid w:val="005C0EA8"/>
    <w:rsid w:val="005C3CB3"/>
    <w:rsid w:val="005D04EB"/>
    <w:rsid w:val="005D4A56"/>
    <w:rsid w:val="005E0094"/>
    <w:rsid w:val="005E0F77"/>
    <w:rsid w:val="005E4256"/>
    <w:rsid w:val="005F30C6"/>
    <w:rsid w:val="00606CD6"/>
    <w:rsid w:val="00611B03"/>
    <w:rsid w:val="0061528E"/>
    <w:rsid w:val="00621782"/>
    <w:rsid w:val="0062682A"/>
    <w:rsid w:val="006313A3"/>
    <w:rsid w:val="00631F9E"/>
    <w:rsid w:val="00634D9A"/>
    <w:rsid w:val="00635D98"/>
    <w:rsid w:val="00640395"/>
    <w:rsid w:val="00642A0C"/>
    <w:rsid w:val="00644070"/>
    <w:rsid w:val="00647EBE"/>
    <w:rsid w:val="00651C9F"/>
    <w:rsid w:val="00651D19"/>
    <w:rsid w:val="00654891"/>
    <w:rsid w:val="006569ED"/>
    <w:rsid w:val="00662EBC"/>
    <w:rsid w:val="00663871"/>
    <w:rsid w:val="006658EB"/>
    <w:rsid w:val="00670E46"/>
    <w:rsid w:val="0067294D"/>
    <w:rsid w:val="006733F0"/>
    <w:rsid w:val="00681727"/>
    <w:rsid w:val="00681A60"/>
    <w:rsid w:val="00682844"/>
    <w:rsid w:val="00682FE7"/>
    <w:rsid w:val="0068353C"/>
    <w:rsid w:val="0068376E"/>
    <w:rsid w:val="00687DA3"/>
    <w:rsid w:val="006924CF"/>
    <w:rsid w:val="00693583"/>
    <w:rsid w:val="00693B9D"/>
    <w:rsid w:val="006950FC"/>
    <w:rsid w:val="00696F51"/>
    <w:rsid w:val="006A3079"/>
    <w:rsid w:val="006A412D"/>
    <w:rsid w:val="006B48DB"/>
    <w:rsid w:val="006B638F"/>
    <w:rsid w:val="006D13BA"/>
    <w:rsid w:val="006D2409"/>
    <w:rsid w:val="006D7488"/>
    <w:rsid w:val="006D7837"/>
    <w:rsid w:val="006E44FC"/>
    <w:rsid w:val="006E4828"/>
    <w:rsid w:val="006F04B1"/>
    <w:rsid w:val="006F04EE"/>
    <w:rsid w:val="006F0D86"/>
    <w:rsid w:val="006F0EF9"/>
    <w:rsid w:val="006F23E8"/>
    <w:rsid w:val="006F3E6E"/>
    <w:rsid w:val="006F6740"/>
    <w:rsid w:val="00700D78"/>
    <w:rsid w:val="00701698"/>
    <w:rsid w:val="00704470"/>
    <w:rsid w:val="007146FF"/>
    <w:rsid w:val="00714720"/>
    <w:rsid w:val="00717912"/>
    <w:rsid w:val="00724207"/>
    <w:rsid w:val="0072697A"/>
    <w:rsid w:val="00726ECA"/>
    <w:rsid w:val="00727324"/>
    <w:rsid w:val="007301D0"/>
    <w:rsid w:val="00730859"/>
    <w:rsid w:val="007319B5"/>
    <w:rsid w:val="007444DF"/>
    <w:rsid w:val="00751098"/>
    <w:rsid w:val="007578A9"/>
    <w:rsid w:val="00757E4D"/>
    <w:rsid w:val="00763485"/>
    <w:rsid w:val="00763D68"/>
    <w:rsid w:val="0076736F"/>
    <w:rsid w:val="00771042"/>
    <w:rsid w:val="00772F0B"/>
    <w:rsid w:val="0077317C"/>
    <w:rsid w:val="00774292"/>
    <w:rsid w:val="00775634"/>
    <w:rsid w:val="00775727"/>
    <w:rsid w:val="00776FFB"/>
    <w:rsid w:val="00785B47"/>
    <w:rsid w:val="00787A84"/>
    <w:rsid w:val="007904EE"/>
    <w:rsid w:val="0079075F"/>
    <w:rsid w:val="00791067"/>
    <w:rsid w:val="0079442F"/>
    <w:rsid w:val="007955AF"/>
    <w:rsid w:val="007959A4"/>
    <w:rsid w:val="007A7727"/>
    <w:rsid w:val="007B2610"/>
    <w:rsid w:val="007B6B51"/>
    <w:rsid w:val="007C0748"/>
    <w:rsid w:val="007C3D5A"/>
    <w:rsid w:val="007C54F2"/>
    <w:rsid w:val="007C6688"/>
    <w:rsid w:val="007C730F"/>
    <w:rsid w:val="007D3843"/>
    <w:rsid w:val="007D3935"/>
    <w:rsid w:val="007D6D04"/>
    <w:rsid w:val="007E2190"/>
    <w:rsid w:val="007E4B00"/>
    <w:rsid w:val="007E6D3A"/>
    <w:rsid w:val="007F4B5D"/>
    <w:rsid w:val="007F666B"/>
    <w:rsid w:val="007F6899"/>
    <w:rsid w:val="007F77F2"/>
    <w:rsid w:val="00801922"/>
    <w:rsid w:val="0081218B"/>
    <w:rsid w:val="0081274B"/>
    <w:rsid w:val="00812F27"/>
    <w:rsid w:val="00831835"/>
    <w:rsid w:val="00832179"/>
    <w:rsid w:val="00832258"/>
    <w:rsid w:val="00844906"/>
    <w:rsid w:val="00854BC8"/>
    <w:rsid w:val="00856426"/>
    <w:rsid w:val="008565FD"/>
    <w:rsid w:val="00857E53"/>
    <w:rsid w:val="00861185"/>
    <w:rsid w:val="00866F93"/>
    <w:rsid w:val="00871BA4"/>
    <w:rsid w:val="008764C0"/>
    <w:rsid w:val="00877193"/>
    <w:rsid w:val="00880937"/>
    <w:rsid w:val="008839C6"/>
    <w:rsid w:val="00884B3A"/>
    <w:rsid w:val="008852C1"/>
    <w:rsid w:val="008A18FF"/>
    <w:rsid w:val="008A2603"/>
    <w:rsid w:val="008A4991"/>
    <w:rsid w:val="008B1AE1"/>
    <w:rsid w:val="008B3DF7"/>
    <w:rsid w:val="008B440A"/>
    <w:rsid w:val="008B5702"/>
    <w:rsid w:val="008C077E"/>
    <w:rsid w:val="008C1726"/>
    <w:rsid w:val="008D1ED5"/>
    <w:rsid w:val="008D798F"/>
    <w:rsid w:val="008E2D54"/>
    <w:rsid w:val="008F51A1"/>
    <w:rsid w:val="008F6E64"/>
    <w:rsid w:val="0090198F"/>
    <w:rsid w:val="0090676F"/>
    <w:rsid w:val="0091019D"/>
    <w:rsid w:val="00910E57"/>
    <w:rsid w:val="009121E0"/>
    <w:rsid w:val="00913497"/>
    <w:rsid w:val="009157C9"/>
    <w:rsid w:val="0091674C"/>
    <w:rsid w:val="0091685E"/>
    <w:rsid w:val="00925AD5"/>
    <w:rsid w:val="00932071"/>
    <w:rsid w:val="00936905"/>
    <w:rsid w:val="00937D50"/>
    <w:rsid w:val="00942B12"/>
    <w:rsid w:val="00944F42"/>
    <w:rsid w:val="0094689F"/>
    <w:rsid w:val="0096533D"/>
    <w:rsid w:val="009669B0"/>
    <w:rsid w:val="009722E9"/>
    <w:rsid w:val="009823CD"/>
    <w:rsid w:val="00982555"/>
    <w:rsid w:val="00982C2B"/>
    <w:rsid w:val="00983B90"/>
    <w:rsid w:val="00992D3F"/>
    <w:rsid w:val="009A2CF4"/>
    <w:rsid w:val="009A30ED"/>
    <w:rsid w:val="009A7BAC"/>
    <w:rsid w:val="009B13AD"/>
    <w:rsid w:val="009B676B"/>
    <w:rsid w:val="009C5ED4"/>
    <w:rsid w:val="009C7A68"/>
    <w:rsid w:val="009D055B"/>
    <w:rsid w:val="009D0FE3"/>
    <w:rsid w:val="009D4D6E"/>
    <w:rsid w:val="009E10DD"/>
    <w:rsid w:val="009E4E7B"/>
    <w:rsid w:val="009E6EC7"/>
    <w:rsid w:val="009F0A76"/>
    <w:rsid w:val="009F4928"/>
    <w:rsid w:val="009F6621"/>
    <w:rsid w:val="00A02DF4"/>
    <w:rsid w:val="00A04773"/>
    <w:rsid w:val="00A07423"/>
    <w:rsid w:val="00A07BDC"/>
    <w:rsid w:val="00A12C74"/>
    <w:rsid w:val="00A14CBE"/>
    <w:rsid w:val="00A2154B"/>
    <w:rsid w:val="00A2156A"/>
    <w:rsid w:val="00A25627"/>
    <w:rsid w:val="00A258D0"/>
    <w:rsid w:val="00A2667D"/>
    <w:rsid w:val="00A27F31"/>
    <w:rsid w:val="00A30A58"/>
    <w:rsid w:val="00A30D12"/>
    <w:rsid w:val="00A3272B"/>
    <w:rsid w:val="00A334E4"/>
    <w:rsid w:val="00A337A4"/>
    <w:rsid w:val="00A33A1D"/>
    <w:rsid w:val="00A37E29"/>
    <w:rsid w:val="00A414BE"/>
    <w:rsid w:val="00A4410B"/>
    <w:rsid w:val="00A46F8F"/>
    <w:rsid w:val="00A47F20"/>
    <w:rsid w:val="00A503CB"/>
    <w:rsid w:val="00A5129D"/>
    <w:rsid w:val="00A5249C"/>
    <w:rsid w:val="00A53F91"/>
    <w:rsid w:val="00A55120"/>
    <w:rsid w:val="00A63B82"/>
    <w:rsid w:val="00A65AF3"/>
    <w:rsid w:val="00A66D45"/>
    <w:rsid w:val="00A705C6"/>
    <w:rsid w:val="00A83F08"/>
    <w:rsid w:val="00A84616"/>
    <w:rsid w:val="00A8714F"/>
    <w:rsid w:val="00A93690"/>
    <w:rsid w:val="00A96596"/>
    <w:rsid w:val="00AA04D5"/>
    <w:rsid w:val="00AA22F3"/>
    <w:rsid w:val="00AA426E"/>
    <w:rsid w:val="00AA5D38"/>
    <w:rsid w:val="00AA74CC"/>
    <w:rsid w:val="00AB0C41"/>
    <w:rsid w:val="00AB225B"/>
    <w:rsid w:val="00AB3F29"/>
    <w:rsid w:val="00AB6037"/>
    <w:rsid w:val="00AB65F9"/>
    <w:rsid w:val="00AB77AD"/>
    <w:rsid w:val="00AC05AA"/>
    <w:rsid w:val="00AC25E5"/>
    <w:rsid w:val="00AC5061"/>
    <w:rsid w:val="00AC5FD1"/>
    <w:rsid w:val="00AE0504"/>
    <w:rsid w:val="00AE1086"/>
    <w:rsid w:val="00AE1E90"/>
    <w:rsid w:val="00AE6B17"/>
    <w:rsid w:val="00AF521F"/>
    <w:rsid w:val="00AF5524"/>
    <w:rsid w:val="00AF5A3A"/>
    <w:rsid w:val="00AF6AEE"/>
    <w:rsid w:val="00B00E9A"/>
    <w:rsid w:val="00B02875"/>
    <w:rsid w:val="00B11DEA"/>
    <w:rsid w:val="00B13761"/>
    <w:rsid w:val="00B15F1F"/>
    <w:rsid w:val="00B169D0"/>
    <w:rsid w:val="00B2074F"/>
    <w:rsid w:val="00B22A24"/>
    <w:rsid w:val="00B3782F"/>
    <w:rsid w:val="00B4311E"/>
    <w:rsid w:val="00B43CDC"/>
    <w:rsid w:val="00B5440B"/>
    <w:rsid w:val="00B55D0A"/>
    <w:rsid w:val="00B67DEE"/>
    <w:rsid w:val="00B71445"/>
    <w:rsid w:val="00B7291C"/>
    <w:rsid w:val="00B732E4"/>
    <w:rsid w:val="00B77B9A"/>
    <w:rsid w:val="00B80886"/>
    <w:rsid w:val="00B93330"/>
    <w:rsid w:val="00B94A76"/>
    <w:rsid w:val="00BA38AC"/>
    <w:rsid w:val="00BB0C87"/>
    <w:rsid w:val="00BC1629"/>
    <w:rsid w:val="00BC22F8"/>
    <w:rsid w:val="00BC3119"/>
    <w:rsid w:val="00BC3DD9"/>
    <w:rsid w:val="00BC567C"/>
    <w:rsid w:val="00BC6C27"/>
    <w:rsid w:val="00BD02B4"/>
    <w:rsid w:val="00BD3639"/>
    <w:rsid w:val="00BD527E"/>
    <w:rsid w:val="00BD59AB"/>
    <w:rsid w:val="00BE22F2"/>
    <w:rsid w:val="00BE6605"/>
    <w:rsid w:val="00BE6AFB"/>
    <w:rsid w:val="00BE7DA4"/>
    <w:rsid w:val="00BF0C27"/>
    <w:rsid w:val="00C02360"/>
    <w:rsid w:val="00C03A80"/>
    <w:rsid w:val="00C04DFD"/>
    <w:rsid w:val="00C07F9B"/>
    <w:rsid w:val="00C13134"/>
    <w:rsid w:val="00C138FF"/>
    <w:rsid w:val="00C1648C"/>
    <w:rsid w:val="00C21204"/>
    <w:rsid w:val="00C25B5B"/>
    <w:rsid w:val="00C366FF"/>
    <w:rsid w:val="00C373BB"/>
    <w:rsid w:val="00C379E5"/>
    <w:rsid w:val="00C37EAA"/>
    <w:rsid w:val="00C41AC2"/>
    <w:rsid w:val="00C42C68"/>
    <w:rsid w:val="00C50198"/>
    <w:rsid w:val="00C57F6D"/>
    <w:rsid w:val="00C60F87"/>
    <w:rsid w:val="00C614C3"/>
    <w:rsid w:val="00C64BD5"/>
    <w:rsid w:val="00C661AC"/>
    <w:rsid w:val="00C712BD"/>
    <w:rsid w:val="00C72248"/>
    <w:rsid w:val="00C728B5"/>
    <w:rsid w:val="00C779BD"/>
    <w:rsid w:val="00C8218A"/>
    <w:rsid w:val="00C94C78"/>
    <w:rsid w:val="00C95BA7"/>
    <w:rsid w:val="00C96424"/>
    <w:rsid w:val="00CA3745"/>
    <w:rsid w:val="00CA4151"/>
    <w:rsid w:val="00CA5475"/>
    <w:rsid w:val="00CA617B"/>
    <w:rsid w:val="00CB0A03"/>
    <w:rsid w:val="00CB3012"/>
    <w:rsid w:val="00CB372A"/>
    <w:rsid w:val="00CB554A"/>
    <w:rsid w:val="00CB56C4"/>
    <w:rsid w:val="00CB674E"/>
    <w:rsid w:val="00CC02D9"/>
    <w:rsid w:val="00CC0DD8"/>
    <w:rsid w:val="00CE6CD3"/>
    <w:rsid w:val="00CF1FA9"/>
    <w:rsid w:val="00CF48FC"/>
    <w:rsid w:val="00CF50D4"/>
    <w:rsid w:val="00CF7088"/>
    <w:rsid w:val="00CF78DE"/>
    <w:rsid w:val="00D03FDF"/>
    <w:rsid w:val="00D05E5C"/>
    <w:rsid w:val="00D132A9"/>
    <w:rsid w:val="00D235F3"/>
    <w:rsid w:val="00D32424"/>
    <w:rsid w:val="00D34205"/>
    <w:rsid w:val="00D43427"/>
    <w:rsid w:val="00D43C79"/>
    <w:rsid w:val="00D6123C"/>
    <w:rsid w:val="00D61404"/>
    <w:rsid w:val="00D637C1"/>
    <w:rsid w:val="00D67430"/>
    <w:rsid w:val="00D67B60"/>
    <w:rsid w:val="00D72D41"/>
    <w:rsid w:val="00D74EC4"/>
    <w:rsid w:val="00D7634C"/>
    <w:rsid w:val="00D87321"/>
    <w:rsid w:val="00D90472"/>
    <w:rsid w:val="00D91EDA"/>
    <w:rsid w:val="00D92754"/>
    <w:rsid w:val="00D939E4"/>
    <w:rsid w:val="00D94C71"/>
    <w:rsid w:val="00D97014"/>
    <w:rsid w:val="00D97398"/>
    <w:rsid w:val="00DA25AF"/>
    <w:rsid w:val="00DA4AE1"/>
    <w:rsid w:val="00DB05BA"/>
    <w:rsid w:val="00DB23B4"/>
    <w:rsid w:val="00DB64F1"/>
    <w:rsid w:val="00DD3254"/>
    <w:rsid w:val="00DD5A7F"/>
    <w:rsid w:val="00DD6993"/>
    <w:rsid w:val="00DE087D"/>
    <w:rsid w:val="00DF273F"/>
    <w:rsid w:val="00E01D47"/>
    <w:rsid w:val="00E036FB"/>
    <w:rsid w:val="00E061DB"/>
    <w:rsid w:val="00E25C48"/>
    <w:rsid w:val="00E300E0"/>
    <w:rsid w:val="00E31FC7"/>
    <w:rsid w:val="00E33B35"/>
    <w:rsid w:val="00E40DBE"/>
    <w:rsid w:val="00E43B70"/>
    <w:rsid w:val="00E505A1"/>
    <w:rsid w:val="00E52B25"/>
    <w:rsid w:val="00E634FB"/>
    <w:rsid w:val="00E71604"/>
    <w:rsid w:val="00E71929"/>
    <w:rsid w:val="00E71FEF"/>
    <w:rsid w:val="00E82CC5"/>
    <w:rsid w:val="00E83751"/>
    <w:rsid w:val="00E84C2D"/>
    <w:rsid w:val="00E86A42"/>
    <w:rsid w:val="00E87297"/>
    <w:rsid w:val="00E94790"/>
    <w:rsid w:val="00EA0913"/>
    <w:rsid w:val="00EA444D"/>
    <w:rsid w:val="00EA5109"/>
    <w:rsid w:val="00EA54E1"/>
    <w:rsid w:val="00EB50FA"/>
    <w:rsid w:val="00EB56C8"/>
    <w:rsid w:val="00EB622F"/>
    <w:rsid w:val="00EB788C"/>
    <w:rsid w:val="00EC2B75"/>
    <w:rsid w:val="00EC67BA"/>
    <w:rsid w:val="00EC7A40"/>
    <w:rsid w:val="00ED0F7A"/>
    <w:rsid w:val="00ED1208"/>
    <w:rsid w:val="00ED17EC"/>
    <w:rsid w:val="00EE178A"/>
    <w:rsid w:val="00EE444E"/>
    <w:rsid w:val="00EE4479"/>
    <w:rsid w:val="00EE709D"/>
    <w:rsid w:val="00EF045F"/>
    <w:rsid w:val="00EF4BED"/>
    <w:rsid w:val="00EF7643"/>
    <w:rsid w:val="00F020DB"/>
    <w:rsid w:val="00F11006"/>
    <w:rsid w:val="00F17037"/>
    <w:rsid w:val="00F26BCB"/>
    <w:rsid w:val="00F2759A"/>
    <w:rsid w:val="00F27CFA"/>
    <w:rsid w:val="00F36028"/>
    <w:rsid w:val="00F36D2B"/>
    <w:rsid w:val="00F37CE9"/>
    <w:rsid w:val="00F51FC9"/>
    <w:rsid w:val="00F55416"/>
    <w:rsid w:val="00F62B44"/>
    <w:rsid w:val="00F63116"/>
    <w:rsid w:val="00F64933"/>
    <w:rsid w:val="00F65FA6"/>
    <w:rsid w:val="00F73203"/>
    <w:rsid w:val="00F74948"/>
    <w:rsid w:val="00F865EF"/>
    <w:rsid w:val="00F91C7D"/>
    <w:rsid w:val="00F9241B"/>
    <w:rsid w:val="00F929AF"/>
    <w:rsid w:val="00F929B3"/>
    <w:rsid w:val="00F965A0"/>
    <w:rsid w:val="00F969BA"/>
    <w:rsid w:val="00F96E3F"/>
    <w:rsid w:val="00FA0A2F"/>
    <w:rsid w:val="00FA624D"/>
    <w:rsid w:val="00FB0231"/>
    <w:rsid w:val="00FB2A31"/>
    <w:rsid w:val="00FB5AD6"/>
    <w:rsid w:val="00FC051D"/>
    <w:rsid w:val="00FC5362"/>
    <w:rsid w:val="00FD288B"/>
    <w:rsid w:val="00FD31BA"/>
    <w:rsid w:val="00FD3DE9"/>
    <w:rsid w:val="00FE2021"/>
    <w:rsid w:val="00FE29E0"/>
    <w:rsid w:val="00FF336C"/>
    <w:rsid w:val="00FF45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698D3785"/>
  <w15:chartTrackingRefBased/>
  <w15:docId w15:val="{C217EFCA-D703-438D-8116-A39BA65A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widowControl w:val="0"/>
      <w:numPr>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bCs/>
      <w:sz w:val="28"/>
    </w:rPr>
  </w:style>
  <w:style w:type="paragraph" w:styleId="Nadpis2">
    <w:name w:val="heading 2"/>
    <w:basedOn w:val="Normln"/>
    <w:next w:val="Normln"/>
    <w:qFormat/>
    <w:pPr>
      <w:keepNext/>
      <w:numPr>
        <w:ilvl w:val="1"/>
        <w:numId w:val="1"/>
      </w:numPr>
      <w:autoSpaceDE w:val="0"/>
      <w:spacing w:line="240" w:lineRule="atLeast"/>
      <w:ind w:left="567" w:firstLine="0"/>
      <w:jc w:val="center"/>
      <w:outlineLvl w:val="1"/>
    </w:pPr>
    <w:rPr>
      <w:rFonts w:eastAsia="Arial Unicode MS"/>
      <w:b/>
      <w:bCs/>
      <w:color w:val="000000"/>
      <w:szCs w:val="20"/>
    </w:rPr>
  </w:style>
  <w:style w:type="paragraph" w:styleId="Nadpis3">
    <w:name w:val="heading 3"/>
    <w:basedOn w:val="Normln"/>
    <w:next w:val="Normln"/>
    <w:qFormat/>
    <w:pPr>
      <w:keepNext/>
      <w:widowControl w:val="0"/>
      <w:numPr>
        <w:ilvl w:val="2"/>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2"/>
    </w:pPr>
    <w:rPr>
      <w:rFonts w:ascii="Arial" w:hAnsi="Arial" w:cs="Arial"/>
      <w:b/>
    </w:rPr>
  </w:style>
  <w:style w:type="paragraph" w:styleId="Nadpis4">
    <w:name w:val="heading 4"/>
    <w:basedOn w:val="Normln"/>
    <w:next w:val="Normln"/>
    <w:qFormat/>
    <w:pPr>
      <w:keepNext/>
      <w:widowControl w:val="0"/>
      <w:numPr>
        <w:ilvl w:val="3"/>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3"/>
    </w:pPr>
    <w:rPr>
      <w:rFonts w:ascii="Arial" w:hAnsi="Arial" w:cs="Arial"/>
      <w:bCs/>
      <w:sz w:val="20"/>
      <w:szCs w:val="20"/>
      <w:u w:val="single"/>
    </w:rPr>
  </w:style>
  <w:style w:type="paragraph" w:styleId="Nadpis5">
    <w:name w:val="heading 5"/>
    <w:basedOn w:val="Normln"/>
    <w:next w:val="Normln"/>
    <w:qFormat/>
    <w:pPr>
      <w:keepNext/>
      <w:widowControl w:val="0"/>
      <w:numPr>
        <w:ilvl w:val="4"/>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4"/>
    </w:pPr>
    <w:rPr>
      <w:rFonts w:ascii="Arial" w:hAnsi="Arial" w:cs="Arial"/>
      <w:bCs/>
      <w:sz w:val="20"/>
    </w:rPr>
  </w:style>
  <w:style w:type="paragraph" w:styleId="Nadpis6">
    <w:name w:val="heading 6"/>
    <w:basedOn w:val="Normln"/>
    <w:next w:val="Normln"/>
    <w:qFormat/>
    <w:pPr>
      <w:keepNext/>
      <w:widowControl w:val="0"/>
      <w:numPr>
        <w:ilvl w:val="5"/>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5"/>
    </w:pPr>
    <w:rPr>
      <w:rFonts w:ascii="Arial" w:hAnsi="Arial" w:cs="Arial"/>
      <w:b/>
      <w:iCs/>
      <w:sz w:val="20"/>
    </w:rPr>
  </w:style>
  <w:style w:type="paragraph" w:styleId="Nadpis7">
    <w:name w:val="heading 7"/>
    <w:basedOn w:val="Normln"/>
    <w:next w:val="Normln"/>
    <w:qFormat/>
    <w:pPr>
      <w:keepNext/>
      <w:numPr>
        <w:ilvl w:val="6"/>
        <w:numId w:val="1"/>
      </w:numPr>
      <w:jc w:val="both"/>
      <w:outlineLvl w:val="6"/>
    </w:pPr>
    <w:rPr>
      <w:rFonts w:ascii="Arial" w:hAnsi="Arial" w:cs="Arial"/>
      <w:bCs/>
      <w:sz w:val="28"/>
    </w:rPr>
  </w:style>
  <w:style w:type="paragraph" w:styleId="Nadpis8">
    <w:name w:val="heading 8"/>
    <w:basedOn w:val="Normln"/>
    <w:next w:val="Normln"/>
    <w:qFormat/>
    <w:pPr>
      <w:keepNext/>
      <w:widowControl w:val="0"/>
      <w:numPr>
        <w:ilvl w:val="7"/>
        <w:numId w:val="1"/>
      </w:numPr>
      <w:tabs>
        <w:tab w:val="left" w:pos="0"/>
      </w:tabs>
      <w:jc w:val="both"/>
      <w:outlineLvl w:val="7"/>
    </w:pPr>
    <w:rPr>
      <w:rFonts w:ascii="Arial" w:hAnsi="Arial" w:cs="Arial"/>
      <w:b/>
      <w:bCs/>
      <w:color w:val="000000"/>
      <w:sz w:val="22"/>
      <w:szCs w:val="20"/>
    </w:rPr>
  </w:style>
  <w:style w:type="paragraph" w:styleId="Nadpis9">
    <w:name w:val="heading 9"/>
    <w:basedOn w:val="Normln"/>
    <w:next w:val="Normln"/>
    <w:qFormat/>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rPr>
      <w:rFonts w:hint="default"/>
      <w:b/>
    </w:rPr>
  </w:style>
  <w:style w:type="character" w:customStyle="1" w:styleId="WW8Num11z1">
    <w:name w:val="WW8Num11z1"/>
    <w:rPr>
      <w:rFonts w:ascii="Arial" w:hAnsi="Arial" w:cs="Arial" w:hint="default"/>
      <w:b/>
      <w:color w:val="auto"/>
      <w:sz w:val="18"/>
      <w:szCs w:val="20"/>
    </w:rPr>
  </w:style>
  <w:style w:type="character" w:customStyle="1" w:styleId="WW8Num12z0">
    <w:name w:val="WW8Num12z0"/>
    <w:rPr>
      <w:rFonts w:ascii="Arial" w:eastAsia="Calibri" w:hAnsi="Arial" w:cs="Arial"/>
      <w:sz w:val="18"/>
      <w:szCs w:val="1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hint="default"/>
      <w:b w:val="0"/>
      <w:sz w:val="18"/>
      <w:szCs w:val="18"/>
    </w:rPr>
  </w:style>
  <w:style w:type="character" w:customStyle="1" w:styleId="WW8Num13z1">
    <w:name w:val="WW8Num13z1"/>
  </w:style>
  <w:style w:type="character" w:customStyle="1" w:styleId="WW8Num13z2">
    <w:name w:val="WW8Num13z2"/>
    <w:rPr>
      <w:rFonts w:ascii="Wingdings" w:hAnsi="Wingdings" w:cs="Wingdings" w:hint="default"/>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rPr>
  </w:style>
  <w:style w:type="character" w:customStyle="1" w:styleId="WW8Num15z0">
    <w:name w:val="WW8Num15z0"/>
    <w:rPr>
      <w:rFonts w:hint="default"/>
      <w:b/>
    </w:rPr>
  </w:style>
  <w:style w:type="character" w:customStyle="1" w:styleId="WW8Num15z1">
    <w:name w:val="WW8Num15z1"/>
    <w:rPr>
      <w:rFonts w:ascii="Arial" w:hAnsi="Arial" w:cs="Arial" w:hint="default"/>
      <w:b/>
      <w:bCs/>
      <w:color w:val="auto"/>
      <w:sz w:val="18"/>
      <w:szCs w:val="18"/>
    </w:rPr>
  </w:style>
  <w:style w:type="character" w:customStyle="1" w:styleId="WW8Num16z0">
    <w:name w:val="WW8Num16z0"/>
    <w:rPr>
      <w:rFonts w:ascii="Arial" w:hAnsi="Arial" w:cs="Arial" w:hint="default"/>
      <w:b/>
      <w:sz w:val="18"/>
      <w:szCs w:val="18"/>
    </w:rPr>
  </w:style>
  <w:style w:type="character" w:customStyle="1" w:styleId="WW8Num17z0">
    <w:name w:val="WW8Num17z0"/>
    <w:rPr>
      <w:rFonts w:ascii="Arial" w:hAnsi="Arial" w:cs="Arial" w:hint="default"/>
      <w:b/>
      <w:bCs/>
      <w:iCs/>
      <w:sz w:val="18"/>
      <w:szCs w:val="18"/>
    </w:rPr>
  </w:style>
  <w:style w:type="character" w:customStyle="1" w:styleId="WW8Num18z0">
    <w:name w:val="WW8Num18z0"/>
    <w:rPr>
      <w:rFonts w:ascii="Arial" w:hAnsi="Arial" w:cs="Arial" w:hint="default"/>
      <w:b/>
      <w:bCs/>
      <w:sz w:val="18"/>
      <w:szCs w:val="18"/>
    </w:rPr>
  </w:style>
  <w:style w:type="character" w:customStyle="1" w:styleId="WW8Num19z0">
    <w:name w:val="WW8Num19z0"/>
    <w:rPr>
      <w:rFonts w:ascii="Arial" w:eastAsia="Times New Roman" w:hAnsi="Arial" w:cs="Arial" w:hint="default"/>
      <w:b/>
      <w:sz w:val="18"/>
      <w:szCs w:val="18"/>
    </w:rPr>
  </w:style>
  <w:style w:type="character" w:customStyle="1" w:styleId="WW8Num20z0">
    <w:name w:val="WW8Num20z0"/>
    <w:rPr>
      <w:rFonts w:ascii="Arial" w:hAnsi="Arial" w:cs="Arial" w:hint="default"/>
      <w:b/>
      <w:sz w:val="18"/>
      <w:szCs w:val="18"/>
    </w:rPr>
  </w:style>
  <w:style w:type="character" w:customStyle="1" w:styleId="WW8Num21z0">
    <w:name w:val="WW8Num21z0"/>
    <w:rPr>
      <w:rFonts w:ascii="Arial" w:hAnsi="Arial" w:cs="Arial" w:hint="default"/>
      <w:b/>
      <w:bCs/>
      <w:sz w:val="18"/>
      <w:szCs w:val="18"/>
    </w:rPr>
  </w:style>
  <w:style w:type="character" w:customStyle="1" w:styleId="WW8Num22z0">
    <w:name w:val="WW8Num22z0"/>
    <w:rPr>
      <w:rFonts w:ascii="Arial" w:eastAsia="Calibri" w:hAnsi="Arial" w:cs="Arial" w:hint="default"/>
      <w:b/>
      <w:sz w:val="18"/>
      <w:szCs w:val="18"/>
    </w:rPr>
  </w:style>
  <w:style w:type="character" w:customStyle="1" w:styleId="WW8Num23z0">
    <w:name w:val="WW8Num23z0"/>
    <w:rPr>
      <w:rFonts w:hint="default"/>
      <w:b/>
    </w:rPr>
  </w:style>
  <w:style w:type="character" w:customStyle="1" w:styleId="WW8Num23z1">
    <w:name w:val="WW8Num23z1"/>
    <w:rPr>
      <w:rFonts w:ascii="Arial" w:hAnsi="Arial" w:cs="Arial" w:hint="default"/>
      <w:b/>
      <w:bCs w:val="0"/>
      <w:color w:val="auto"/>
      <w:sz w:val="18"/>
      <w:szCs w:val="18"/>
    </w:rPr>
  </w:style>
  <w:style w:type="character" w:customStyle="1" w:styleId="WW8Num24z0">
    <w:name w:val="WW8Num24z0"/>
    <w:rPr>
      <w:rFonts w:ascii="Arial" w:eastAsia="Calibri" w:hAnsi="Arial" w:cs="Arial" w:hint="default"/>
      <w:b/>
      <w:bCs/>
      <w:sz w:val="20"/>
      <w:szCs w:val="18"/>
    </w:rPr>
  </w:style>
  <w:style w:type="character" w:customStyle="1" w:styleId="WW8Num25z0">
    <w:name w:val="WW8Num25z0"/>
    <w:rPr>
      <w:rFonts w:hint="default"/>
      <w:b/>
    </w:rPr>
  </w:style>
  <w:style w:type="character" w:customStyle="1" w:styleId="WW8Num25z1">
    <w:name w:val="WW8Num25z1"/>
    <w:rPr>
      <w:rFonts w:ascii="Arial" w:hAnsi="Arial" w:cs="Arial" w:hint="default"/>
      <w:b/>
      <w:bCs/>
      <w:color w:val="auto"/>
      <w:sz w:val="18"/>
      <w:szCs w:val="20"/>
    </w:rPr>
  </w:style>
  <w:style w:type="character" w:customStyle="1" w:styleId="WW8Num26z0">
    <w:name w:val="WW8Num26z0"/>
    <w:rPr>
      <w:rFonts w:ascii="Arial" w:eastAsia="Calibri" w:hAnsi="Arial" w:cs="Arial" w:hint="default"/>
      <w:b/>
      <w:sz w:val="18"/>
      <w:szCs w:val="18"/>
    </w:rPr>
  </w:style>
  <w:style w:type="character" w:customStyle="1" w:styleId="WW8Num27z0">
    <w:name w:val="WW8Num27z0"/>
    <w:rPr>
      <w:rFonts w:ascii="Arial" w:eastAsia="Times New Roman" w:hAnsi="Arial" w:cs="Arial" w:hint="default"/>
      <w:sz w:val="18"/>
      <w:szCs w:val="18"/>
      <w:shd w:val="clear" w:color="auto" w:fill="FFFF00"/>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Standardnpsmoodstavce1">
    <w:name w:val="Standardní písmo odstavce1"/>
  </w:style>
  <w:style w:type="character" w:styleId="Hypertextovodkaz">
    <w:name w:val="Hyperlink"/>
    <w:rPr>
      <w:color w:val="0000FF"/>
      <w:u w:val="single"/>
    </w:rPr>
  </w:style>
  <w:style w:type="character" w:customStyle="1" w:styleId="platne1">
    <w:name w:val="platne1"/>
    <w:basedOn w:val="Standardnpsmoodstavce1"/>
  </w:style>
  <w:style w:type="character" w:styleId="Siln">
    <w:name w:val="Strong"/>
    <w:qFormat/>
    <w:rPr>
      <w:b/>
      <w:bCs/>
    </w:rPr>
  </w:style>
  <w:style w:type="character" w:customStyle="1" w:styleId="Zvraznn">
    <w:name w:val="Zvýraznění"/>
    <w:qFormat/>
    <w:rPr>
      <w:i/>
      <w:iCs/>
    </w:rPr>
  </w:style>
  <w:style w:type="character" w:styleId="slostrnky">
    <w:name w:val="page number"/>
    <w:basedOn w:val="Standardnpsmoodstavce1"/>
  </w:style>
  <w:style w:type="character" w:customStyle="1" w:styleId="CharChar5">
    <w:name w:val="Char Char5"/>
    <w:rPr>
      <w:rFonts w:ascii="Cambria" w:eastAsia="Times New Roman" w:hAnsi="Cambria" w:cs="Times New Roman"/>
      <w:sz w:val="22"/>
      <w:szCs w:val="22"/>
    </w:rPr>
  </w:style>
  <w:style w:type="character" w:customStyle="1" w:styleId="CharChar3">
    <w:name w:val="Char Char3"/>
    <w:rPr>
      <w:rFonts w:ascii="Courier New" w:hAnsi="Courier New" w:cs="Courier New"/>
    </w:rPr>
  </w:style>
  <w:style w:type="character" w:customStyle="1" w:styleId="CharChar2">
    <w:name w:val="Char Char2"/>
    <w:rPr>
      <w:sz w:val="24"/>
      <w:szCs w:val="24"/>
    </w:rPr>
  </w:style>
  <w:style w:type="character" w:customStyle="1" w:styleId="CharChar1">
    <w:name w:val="Char Char1"/>
    <w:rPr>
      <w:rFonts w:ascii="Tahoma" w:hAnsi="Tahoma" w:cs="Tahoma"/>
      <w:sz w:val="16"/>
      <w:szCs w:val="16"/>
    </w:rPr>
  </w:style>
  <w:style w:type="character" w:customStyle="1" w:styleId="Odkaznakoment1">
    <w:name w:val="Odkaz na komentář1"/>
    <w:rPr>
      <w:sz w:val="16"/>
      <w:szCs w:val="16"/>
    </w:rPr>
  </w:style>
  <w:style w:type="character" w:customStyle="1" w:styleId="CharChar4">
    <w:name w:val="Char Char4"/>
    <w:rPr>
      <w:sz w:val="24"/>
      <w:szCs w:val="24"/>
    </w:rPr>
  </w:style>
  <w:style w:type="character" w:customStyle="1" w:styleId="CharChar">
    <w:name w:val="Char Char"/>
    <w:rPr>
      <w:b/>
      <w:bCs/>
      <w:sz w:val="24"/>
      <w:szCs w:val="24"/>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0"/>
      <w:szCs w:val="20"/>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Nzev">
    <w:name w:val="Title"/>
    <w:basedOn w:val="Normln"/>
    <w:next w:val="Podtitul"/>
    <w:link w:val="Nzev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b/>
      <w:sz w:val="32"/>
      <w:szCs w:val="20"/>
      <w:lang w:val="x-none"/>
    </w:rPr>
  </w:style>
  <w:style w:type="paragraph" w:customStyle="1" w:styleId="Podtitul">
    <w:name w:val="Podtitul"/>
    <w:basedOn w:val="Normln"/>
    <w:next w:val="Zkladntext"/>
    <w:link w:val="Podtitul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rFonts w:ascii="Arial" w:hAnsi="Arial"/>
      <w:b/>
      <w:u w:val="single"/>
      <w:lang w:val="x-none"/>
    </w:rPr>
  </w:style>
  <w:style w:type="paragraph" w:customStyle="1" w:styleId="Textkomente1">
    <w:name w:val="Text komentáře1"/>
    <w:basedOn w:val="Normln"/>
    <w:pPr>
      <w:spacing w:before="280" w:after="280"/>
    </w:pPr>
  </w:style>
  <w:style w:type="paragraph" w:customStyle="1" w:styleId="msocommentsubject0">
    <w:name w:val="msocommentsubject"/>
    <w:basedOn w:val="Textkomente1"/>
    <w:next w:val="Textkomente1"/>
    <w:pPr>
      <w:spacing w:before="0" w:after="0"/>
    </w:pPr>
    <w:rPr>
      <w:b/>
      <w:bCs/>
      <w:sz w:val="20"/>
      <w:szCs w:val="20"/>
    </w:rPr>
  </w:style>
  <w:style w:type="paragraph" w:customStyle="1" w:styleId="Zkladntext31">
    <w:name w:val="Základní text 31"/>
    <w:basedOn w:val="Normln"/>
    <w:rPr>
      <w:sz w:val="20"/>
    </w:rPr>
  </w:style>
  <w:style w:type="paragraph" w:styleId="Textpoznpodarou">
    <w:name w:val="footnote text"/>
    <w:basedOn w:val="Normln"/>
    <w:pPr>
      <w:snapToGrid w:val="0"/>
    </w:pPr>
    <w:rPr>
      <w:sz w:val="20"/>
      <w:szCs w:val="20"/>
      <w:lang w:val="de-DE"/>
    </w:rPr>
  </w:style>
  <w:style w:type="paragraph" w:customStyle="1" w:styleId="Zkladntext21">
    <w:name w:val="Základní text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2"/>
    </w:rPr>
  </w:style>
  <w:style w:type="paragraph" w:customStyle="1" w:styleId="Zkladntextodsazen21">
    <w:name w:val="Základní text odsazený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ind w:left="927" w:hanging="360"/>
      <w:jc w:val="both"/>
    </w:pPr>
  </w:style>
  <w:style w:type="paragraph" w:styleId="Zpat">
    <w:name w:val="footer"/>
    <w:basedOn w:val="Normln"/>
    <w:link w:val="ZpatChar"/>
    <w:uiPriority w:val="99"/>
    <w:pPr>
      <w:tabs>
        <w:tab w:val="center" w:pos="4536"/>
        <w:tab w:val="right" w:pos="9072"/>
      </w:tabs>
    </w:pPr>
    <w:rPr>
      <w:lang w:val="x-none"/>
    </w:rPr>
  </w:style>
  <w:style w:type="paragraph" w:customStyle="1" w:styleId="Normodsaz">
    <w:name w:val="Norm.odsaz."/>
    <w:basedOn w:val="Normln"/>
    <w:pPr>
      <w:tabs>
        <w:tab w:val="left" w:pos="567"/>
      </w:tabs>
      <w:spacing w:before="120" w:after="120"/>
      <w:ind w:left="567" w:hanging="567"/>
      <w:jc w:val="both"/>
    </w:pPr>
    <w:rPr>
      <w:szCs w:val="20"/>
    </w:rPr>
  </w:style>
  <w:style w:type="paragraph" w:customStyle="1" w:styleId="Styl3">
    <w:name w:val="Styl3"/>
    <w:basedOn w:val="Nadpis1"/>
    <w:pPr>
      <w:keepNext w:val="0"/>
      <w:widowControl/>
      <w:numPr>
        <w:numId w:val="0"/>
      </w:numPr>
      <w:shd w:val="clear" w:color="auto" w:fill="FFFFFF"/>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napToGrid/>
      <w:spacing w:before="360" w:after="240"/>
      <w:jc w:val="both"/>
      <w:outlineLvl w:val="9"/>
    </w:pPr>
    <w:rPr>
      <w:rFonts w:ascii="Arial" w:hAnsi="Arial" w:cs="Arial"/>
      <w:caps/>
      <w:sz w:val="20"/>
      <w:szCs w:val="20"/>
      <w:u w:val="single"/>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Odstavecseseznamem">
    <w:name w:val="List Paragraph"/>
    <w:basedOn w:val="Normln"/>
    <w:uiPriority w:val="34"/>
    <w:qFormat/>
    <w:pPr>
      <w:spacing w:after="200" w:line="276" w:lineRule="auto"/>
      <w:ind w:left="720"/>
    </w:pPr>
    <w:rPr>
      <w:rFonts w:ascii="Calibri" w:eastAsia="Calibri" w:hAnsi="Calibri"/>
      <w:sz w:val="22"/>
      <w:szCs w:val="22"/>
    </w:rPr>
  </w:style>
  <w:style w:type="paragraph" w:styleId="Zhlav">
    <w:name w:val="header"/>
    <w:basedOn w:val="Normln"/>
    <w:pPr>
      <w:tabs>
        <w:tab w:val="center" w:pos="4536"/>
        <w:tab w:val="right" w:pos="9072"/>
      </w:tabs>
    </w:p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spacing w:before="0" w:after="0"/>
    </w:pPr>
    <w:rPr>
      <w:b/>
      <w:bCs/>
      <w:sz w:val="20"/>
      <w:szCs w:val="20"/>
    </w:rPr>
  </w:style>
  <w:style w:type="paragraph" w:customStyle="1" w:styleId="Obsahrmce">
    <w:name w:val="Obsah rámce"/>
    <w:basedOn w:val="Zkladntext"/>
  </w:style>
  <w:style w:type="paragraph" w:customStyle="1" w:styleId="Nadpis10">
    <w:name w:val="Nadpis 10"/>
    <w:basedOn w:val="Nadpis"/>
    <w:next w:val="Zkladntext"/>
    <w:pPr>
      <w:tabs>
        <w:tab w:val="num" w:pos="2880"/>
      </w:tabs>
      <w:ind w:left="2880" w:hanging="1584"/>
      <w:outlineLvl w:val="8"/>
    </w:pPr>
    <w:rPr>
      <w:b/>
      <w:bCs/>
      <w:sz w:val="21"/>
      <w:szCs w:val="21"/>
    </w:rPr>
  </w:style>
  <w:style w:type="character" w:customStyle="1" w:styleId="PodtitulChar">
    <w:name w:val="Podtitul Char"/>
    <w:link w:val="Podtitul"/>
    <w:rsid w:val="00717912"/>
    <w:rPr>
      <w:rFonts w:ascii="Arial" w:hAnsi="Arial" w:cs="Arial"/>
      <w:b/>
      <w:sz w:val="24"/>
      <w:szCs w:val="24"/>
      <w:u w:val="single"/>
      <w:lang w:eastAsia="ar-SA"/>
    </w:rPr>
  </w:style>
  <w:style w:type="paragraph" w:styleId="Bezmezer">
    <w:name w:val="No Spacing"/>
    <w:uiPriority w:val="1"/>
    <w:qFormat/>
    <w:rsid w:val="003C1A4C"/>
    <w:pPr>
      <w:suppressAutoHyphens/>
    </w:pPr>
    <w:rPr>
      <w:sz w:val="24"/>
      <w:szCs w:val="24"/>
      <w:lang w:eastAsia="ar-SA"/>
    </w:rPr>
  </w:style>
  <w:style w:type="character" w:customStyle="1" w:styleId="ZpatChar">
    <w:name w:val="Zápatí Char"/>
    <w:link w:val="Zpat"/>
    <w:uiPriority w:val="99"/>
    <w:rsid w:val="00C779BD"/>
    <w:rPr>
      <w:sz w:val="24"/>
      <w:szCs w:val="24"/>
      <w:lang w:eastAsia="ar-SA"/>
    </w:rPr>
  </w:style>
  <w:style w:type="character" w:customStyle="1" w:styleId="WW8Num19z1">
    <w:name w:val="WW8Num19z1"/>
    <w:rsid w:val="00056049"/>
  </w:style>
  <w:style w:type="character" w:customStyle="1" w:styleId="NzevChar">
    <w:name w:val="Název Char"/>
    <w:link w:val="Nzev"/>
    <w:rsid w:val="00464DB6"/>
    <w:rPr>
      <w:b/>
      <w:sz w:val="32"/>
      <w:lang w:eastAsia="ar-SA"/>
    </w:rPr>
  </w:style>
  <w:style w:type="character" w:customStyle="1" w:styleId="ZkladntextChar">
    <w:name w:val="Základní text Char"/>
    <w:link w:val="Zkladntext"/>
    <w:rsid w:val="000F197B"/>
    <w:rPr>
      <w:lang w:eastAsia="ar-SA"/>
    </w:rPr>
  </w:style>
  <w:style w:type="character" w:customStyle="1" w:styleId="FontStyle19">
    <w:name w:val="Font Style19"/>
    <w:uiPriority w:val="99"/>
    <w:rsid w:val="00F929B3"/>
    <w:rPr>
      <w:rFonts w:ascii="Arial" w:hAnsi="Arial" w:cs="Arial" w:hint="default"/>
      <w:b/>
      <w:bCs w:val="0"/>
      <w:sz w:val="20"/>
    </w:rPr>
  </w:style>
  <w:style w:type="character" w:customStyle="1" w:styleId="FontStyle18">
    <w:name w:val="Font Style18"/>
    <w:uiPriority w:val="99"/>
    <w:rsid w:val="00F929B3"/>
    <w:rPr>
      <w:rFonts w:ascii="Arial" w:hAnsi="Arial" w:cs="Arial" w:hint="default"/>
      <w:sz w:val="20"/>
    </w:rPr>
  </w:style>
  <w:style w:type="character" w:styleId="Odkaznakoment">
    <w:name w:val="annotation reference"/>
    <w:semiHidden/>
    <w:unhideWhenUsed/>
    <w:rsid w:val="00E33B35"/>
    <w:rPr>
      <w:sz w:val="16"/>
      <w:szCs w:val="16"/>
    </w:rPr>
  </w:style>
  <w:style w:type="paragraph" w:styleId="Textkomente">
    <w:name w:val="annotation text"/>
    <w:basedOn w:val="Normln"/>
    <w:link w:val="TextkomenteChar"/>
    <w:uiPriority w:val="99"/>
    <w:semiHidden/>
    <w:unhideWhenUsed/>
    <w:rsid w:val="00E33B35"/>
    <w:rPr>
      <w:sz w:val="20"/>
      <w:szCs w:val="20"/>
    </w:rPr>
  </w:style>
  <w:style w:type="character" w:customStyle="1" w:styleId="TextkomenteChar">
    <w:name w:val="Text komentáře Char"/>
    <w:link w:val="Textkomente"/>
    <w:uiPriority w:val="99"/>
    <w:semiHidden/>
    <w:rsid w:val="00E33B35"/>
    <w:rPr>
      <w:lang w:eastAsia="ar-SA"/>
    </w:rPr>
  </w:style>
  <w:style w:type="paragraph" w:styleId="Revize">
    <w:name w:val="Revision"/>
    <w:hidden/>
    <w:uiPriority w:val="99"/>
    <w:semiHidden/>
    <w:rsid w:val="005210AB"/>
    <w:rPr>
      <w:sz w:val="24"/>
      <w:szCs w:val="24"/>
      <w:lang w:eastAsia="ar-SA"/>
    </w:rPr>
  </w:style>
  <w:style w:type="paragraph" w:styleId="Zkladntextodsazen">
    <w:name w:val="Body Text Indent"/>
    <w:basedOn w:val="Normln"/>
    <w:link w:val="ZkladntextodsazenChar"/>
    <w:uiPriority w:val="99"/>
    <w:semiHidden/>
    <w:unhideWhenUsed/>
    <w:rsid w:val="00856426"/>
    <w:pPr>
      <w:spacing w:after="120"/>
      <w:ind w:left="283"/>
    </w:pPr>
  </w:style>
  <w:style w:type="character" w:customStyle="1" w:styleId="ZkladntextodsazenChar">
    <w:name w:val="Základní text odsazený Char"/>
    <w:link w:val="Zkladntextodsazen"/>
    <w:uiPriority w:val="99"/>
    <w:semiHidden/>
    <w:rsid w:val="00856426"/>
    <w:rPr>
      <w:sz w:val="24"/>
      <w:szCs w:val="24"/>
      <w:lang w:eastAsia="ar-SA"/>
    </w:rPr>
  </w:style>
  <w:style w:type="paragraph" w:styleId="Zkladntext2">
    <w:name w:val="Body Text 2"/>
    <w:basedOn w:val="Normln"/>
    <w:link w:val="Zkladntext2Char"/>
    <w:uiPriority w:val="99"/>
    <w:semiHidden/>
    <w:unhideWhenUsed/>
    <w:rsid w:val="00856426"/>
    <w:pPr>
      <w:spacing w:after="120" w:line="480" w:lineRule="auto"/>
    </w:pPr>
  </w:style>
  <w:style w:type="character" w:customStyle="1" w:styleId="Zkladntext2Char">
    <w:name w:val="Základní text 2 Char"/>
    <w:link w:val="Zkladntext2"/>
    <w:uiPriority w:val="99"/>
    <w:semiHidden/>
    <w:rsid w:val="0085642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636871">
      <w:bodyDiv w:val="1"/>
      <w:marLeft w:val="0"/>
      <w:marRight w:val="0"/>
      <w:marTop w:val="0"/>
      <w:marBottom w:val="0"/>
      <w:divBdr>
        <w:top w:val="none" w:sz="0" w:space="0" w:color="auto"/>
        <w:left w:val="none" w:sz="0" w:space="0" w:color="auto"/>
        <w:bottom w:val="none" w:sz="0" w:space="0" w:color="auto"/>
        <w:right w:val="none" w:sz="0" w:space="0" w:color="auto"/>
      </w:divBdr>
    </w:div>
    <w:div w:id="406998281">
      <w:bodyDiv w:val="1"/>
      <w:marLeft w:val="0"/>
      <w:marRight w:val="0"/>
      <w:marTop w:val="0"/>
      <w:marBottom w:val="0"/>
      <w:divBdr>
        <w:top w:val="none" w:sz="0" w:space="0" w:color="auto"/>
        <w:left w:val="none" w:sz="0" w:space="0" w:color="auto"/>
        <w:bottom w:val="none" w:sz="0" w:space="0" w:color="auto"/>
        <w:right w:val="none" w:sz="0" w:space="0" w:color="auto"/>
      </w:divBdr>
    </w:div>
    <w:div w:id="717977026">
      <w:bodyDiv w:val="1"/>
      <w:marLeft w:val="0"/>
      <w:marRight w:val="0"/>
      <w:marTop w:val="0"/>
      <w:marBottom w:val="0"/>
      <w:divBdr>
        <w:top w:val="none" w:sz="0" w:space="0" w:color="auto"/>
        <w:left w:val="none" w:sz="0" w:space="0" w:color="auto"/>
        <w:bottom w:val="none" w:sz="0" w:space="0" w:color="auto"/>
        <w:right w:val="none" w:sz="0" w:space="0" w:color="auto"/>
      </w:divBdr>
    </w:div>
    <w:div w:id="1402169892">
      <w:bodyDiv w:val="1"/>
      <w:marLeft w:val="0"/>
      <w:marRight w:val="0"/>
      <w:marTop w:val="0"/>
      <w:marBottom w:val="0"/>
      <w:divBdr>
        <w:top w:val="none" w:sz="0" w:space="0" w:color="auto"/>
        <w:left w:val="none" w:sz="0" w:space="0" w:color="auto"/>
        <w:bottom w:val="none" w:sz="0" w:space="0" w:color="auto"/>
        <w:right w:val="none" w:sz="0" w:space="0" w:color="auto"/>
      </w:divBdr>
    </w:div>
    <w:div w:id="1445266198">
      <w:bodyDiv w:val="1"/>
      <w:marLeft w:val="0"/>
      <w:marRight w:val="0"/>
      <w:marTop w:val="0"/>
      <w:marBottom w:val="0"/>
      <w:divBdr>
        <w:top w:val="none" w:sz="0" w:space="0" w:color="auto"/>
        <w:left w:val="none" w:sz="0" w:space="0" w:color="auto"/>
        <w:bottom w:val="none" w:sz="0" w:space="0" w:color="auto"/>
        <w:right w:val="none" w:sz="0" w:space="0" w:color="auto"/>
      </w:divBdr>
    </w:div>
    <w:div w:id="1471248948">
      <w:bodyDiv w:val="1"/>
      <w:marLeft w:val="0"/>
      <w:marRight w:val="0"/>
      <w:marTop w:val="0"/>
      <w:marBottom w:val="0"/>
      <w:divBdr>
        <w:top w:val="none" w:sz="0" w:space="0" w:color="auto"/>
        <w:left w:val="none" w:sz="0" w:space="0" w:color="auto"/>
        <w:bottom w:val="none" w:sz="0" w:space="0" w:color="auto"/>
        <w:right w:val="none" w:sz="0" w:space="0" w:color="auto"/>
      </w:divBdr>
    </w:div>
    <w:div w:id="1542664213">
      <w:bodyDiv w:val="1"/>
      <w:marLeft w:val="0"/>
      <w:marRight w:val="0"/>
      <w:marTop w:val="0"/>
      <w:marBottom w:val="0"/>
      <w:divBdr>
        <w:top w:val="none" w:sz="0" w:space="0" w:color="auto"/>
        <w:left w:val="none" w:sz="0" w:space="0" w:color="auto"/>
        <w:bottom w:val="none" w:sz="0" w:space="0" w:color="auto"/>
        <w:right w:val="none" w:sz="0" w:space="0" w:color="auto"/>
      </w:divBdr>
    </w:div>
    <w:div w:id="173862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B79C-C56A-41BD-9F86-8E338BF4A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14</Pages>
  <Words>6342</Words>
  <Characters>37423</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UDr</vt:lpstr>
    </vt:vector>
  </TitlesOfParts>
  <Company>Město Třeboň</Company>
  <LinksUpToDate>false</LinksUpToDate>
  <CharactersWithSpaces>43678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UDr</dc:title>
  <dc:subject/>
  <dc:creator>JUDr. Karel Jelínek</dc:creator>
  <cp:keywords/>
  <cp:lastModifiedBy>Jan Cába</cp:lastModifiedBy>
  <cp:revision>10</cp:revision>
  <cp:lastPrinted>2024-12-12T14:38:00Z</cp:lastPrinted>
  <dcterms:created xsi:type="dcterms:W3CDTF">2023-02-10T07:41:00Z</dcterms:created>
  <dcterms:modified xsi:type="dcterms:W3CDTF">2024-12-16T14:43:00Z</dcterms:modified>
</cp:coreProperties>
</file>